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003B28" w14:textId="77777777" w:rsidR="00EC3CA5" w:rsidRDefault="00EC3CA5" w:rsidP="00EC3CA5">
      <w:pPr>
        <w:spacing w:line="480" w:lineRule="auto"/>
        <w:jc w:val="center"/>
        <w:rPr>
          <w:rFonts w:ascii="Times New Roman" w:hAnsi="Times New Roman" w:cs="Times New Roman"/>
        </w:rPr>
      </w:pPr>
    </w:p>
    <w:p w14:paraId="1CE04C41" w14:textId="77777777" w:rsidR="00EC3CA5" w:rsidRDefault="00EC3CA5" w:rsidP="00EC3CA5">
      <w:pPr>
        <w:spacing w:line="480" w:lineRule="auto"/>
        <w:jc w:val="center"/>
        <w:rPr>
          <w:rFonts w:ascii="Times New Roman" w:hAnsi="Times New Roman" w:cs="Times New Roman"/>
        </w:rPr>
      </w:pPr>
    </w:p>
    <w:p w14:paraId="409F2CBC" w14:textId="77777777" w:rsidR="00EC3CA5" w:rsidRDefault="00EC3CA5" w:rsidP="00EC3CA5">
      <w:pPr>
        <w:spacing w:line="480" w:lineRule="auto"/>
        <w:jc w:val="center"/>
        <w:rPr>
          <w:rFonts w:ascii="Times New Roman" w:hAnsi="Times New Roman" w:cs="Times New Roman"/>
        </w:rPr>
      </w:pPr>
    </w:p>
    <w:p w14:paraId="212DEE9A" w14:textId="77777777" w:rsidR="00EC3CA5" w:rsidRDefault="00EC3CA5" w:rsidP="00EC3CA5">
      <w:pPr>
        <w:spacing w:line="480" w:lineRule="auto"/>
        <w:jc w:val="center"/>
        <w:rPr>
          <w:rFonts w:ascii="Times New Roman" w:hAnsi="Times New Roman" w:cs="Times New Roman"/>
        </w:rPr>
      </w:pPr>
    </w:p>
    <w:p w14:paraId="4ECDE582" w14:textId="77777777" w:rsidR="00EC3CA5" w:rsidRDefault="00EC3CA5" w:rsidP="00EC3CA5">
      <w:pPr>
        <w:spacing w:line="480" w:lineRule="auto"/>
        <w:jc w:val="center"/>
        <w:rPr>
          <w:rFonts w:ascii="Times New Roman" w:hAnsi="Times New Roman" w:cs="Times New Roman"/>
        </w:rPr>
      </w:pPr>
    </w:p>
    <w:p w14:paraId="0114759C" w14:textId="77777777" w:rsidR="00EC3CA5" w:rsidRDefault="00EC3CA5" w:rsidP="00EC3CA5">
      <w:pPr>
        <w:spacing w:line="480" w:lineRule="auto"/>
        <w:jc w:val="center"/>
        <w:rPr>
          <w:rFonts w:ascii="Times New Roman" w:hAnsi="Times New Roman" w:cs="Times New Roman"/>
        </w:rPr>
      </w:pPr>
    </w:p>
    <w:p w14:paraId="0DC804D0" w14:textId="1440C0E6" w:rsidR="00EC3CA5" w:rsidRDefault="00B41936" w:rsidP="00EC3CA5">
      <w:pPr>
        <w:spacing w:line="480" w:lineRule="auto"/>
        <w:jc w:val="center"/>
        <w:rPr>
          <w:rFonts w:ascii="Times New Roman" w:hAnsi="Times New Roman" w:cs="Times New Roman"/>
        </w:rPr>
      </w:pPr>
      <w:bookmarkStart w:id="0" w:name="_Hlk41711969"/>
      <w:r>
        <w:rPr>
          <w:rFonts w:ascii="Times New Roman" w:hAnsi="Times New Roman" w:cs="Times New Roman"/>
        </w:rPr>
        <w:t>Adverse Event or Near Miss Analysis</w:t>
      </w:r>
    </w:p>
    <w:bookmarkEnd w:id="0"/>
    <w:p w14:paraId="34EBBBB3" w14:textId="60D10FD1" w:rsidR="00D02760" w:rsidRDefault="00B80E5B" w:rsidP="00EC3CA5">
      <w:pPr>
        <w:spacing w:line="480" w:lineRule="auto"/>
        <w:jc w:val="center"/>
        <w:rPr>
          <w:rFonts w:ascii="Times New Roman" w:hAnsi="Times New Roman" w:cs="Times New Roman"/>
        </w:rPr>
      </w:pPr>
      <w:r>
        <w:rPr>
          <w:rFonts w:ascii="Times New Roman" w:hAnsi="Times New Roman" w:cs="Times New Roman"/>
        </w:rPr>
        <w:t>name</w:t>
      </w:r>
    </w:p>
    <w:p w14:paraId="6D4261E6" w14:textId="0D796E4D" w:rsidR="00D02760" w:rsidRDefault="00B80E5B" w:rsidP="00EC3CA5">
      <w:pPr>
        <w:spacing w:line="480" w:lineRule="auto"/>
        <w:jc w:val="center"/>
        <w:rPr>
          <w:rFonts w:ascii="Times New Roman" w:hAnsi="Times New Roman" w:cs="Times New Roman"/>
        </w:rPr>
      </w:pPr>
      <w:proofErr w:type="spellStart"/>
      <w:r>
        <w:rPr>
          <w:rFonts w:ascii="Times New Roman" w:hAnsi="Times New Roman" w:cs="Times New Roman"/>
        </w:rPr>
        <w:t>instution</w:t>
      </w:r>
      <w:proofErr w:type="spellEnd"/>
    </w:p>
    <w:p w14:paraId="76EABECC" w14:textId="14716EC9" w:rsidR="00EC3CA5" w:rsidRDefault="00B80E5B" w:rsidP="00EC3CA5">
      <w:pPr>
        <w:spacing w:line="480" w:lineRule="auto"/>
        <w:jc w:val="center"/>
        <w:rPr>
          <w:rFonts w:ascii="Times New Roman" w:hAnsi="Times New Roman" w:cs="Times New Roman"/>
        </w:rPr>
      </w:pPr>
      <w:r>
        <w:rPr>
          <w:rFonts w:ascii="Times New Roman" w:hAnsi="Times New Roman" w:cs="Times New Roman"/>
        </w:rPr>
        <w:t>Date</w:t>
      </w:r>
    </w:p>
    <w:p w14:paraId="5DD541E9" w14:textId="594E8047" w:rsidR="00EC3CA5" w:rsidRDefault="00EC3CA5" w:rsidP="00EC3CA5">
      <w:pPr>
        <w:spacing w:line="480" w:lineRule="auto"/>
        <w:jc w:val="center"/>
        <w:rPr>
          <w:rFonts w:ascii="Times New Roman" w:hAnsi="Times New Roman" w:cs="Times New Roman"/>
        </w:rPr>
      </w:pPr>
    </w:p>
    <w:p w14:paraId="339C0E91" w14:textId="04E7A44D" w:rsidR="00EC3CA5" w:rsidRDefault="00EC3CA5" w:rsidP="00EC3CA5">
      <w:pPr>
        <w:spacing w:line="480" w:lineRule="auto"/>
        <w:jc w:val="center"/>
        <w:rPr>
          <w:rFonts w:ascii="Times New Roman" w:hAnsi="Times New Roman" w:cs="Times New Roman"/>
        </w:rPr>
      </w:pPr>
    </w:p>
    <w:p w14:paraId="4596C65C" w14:textId="44448D97" w:rsidR="00EC3CA5" w:rsidRDefault="00EC3CA5" w:rsidP="00EC3CA5">
      <w:pPr>
        <w:spacing w:line="480" w:lineRule="auto"/>
        <w:jc w:val="center"/>
        <w:rPr>
          <w:rFonts w:ascii="Times New Roman" w:hAnsi="Times New Roman" w:cs="Times New Roman"/>
        </w:rPr>
      </w:pPr>
    </w:p>
    <w:p w14:paraId="14F8AF5A" w14:textId="236BCCD7" w:rsidR="00EC3CA5" w:rsidRDefault="00EC3CA5" w:rsidP="00EC3CA5">
      <w:pPr>
        <w:spacing w:line="480" w:lineRule="auto"/>
        <w:jc w:val="center"/>
        <w:rPr>
          <w:rFonts w:ascii="Times New Roman" w:hAnsi="Times New Roman" w:cs="Times New Roman"/>
        </w:rPr>
      </w:pPr>
    </w:p>
    <w:p w14:paraId="799E0FF8" w14:textId="3FD7A251" w:rsidR="00EC3CA5" w:rsidRDefault="00EC3CA5" w:rsidP="00EC3CA5">
      <w:pPr>
        <w:spacing w:line="480" w:lineRule="auto"/>
        <w:jc w:val="center"/>
        <w:rPr>
          <w:rFonts w:ascii="Times New Roman" w:hAnsi="Times New Roman" w:cs="Times New Roman"/>
        </w:rPr>
      </w:pPr>
    </w:p>
    <w:p w14:paraId="4E7AD5C4" w14:textId="59679FF6" w:rsidR="00EC3CA5" w:rsidRDefault="00EC3CA5" w:rsidP="00EC3CA5">
      <w:pPr>
        <w:spacing w:line="480" w:lineRule="auto"/>
        <w:jc w:val="center"/>
        <w:rPr>
          <w:rFonts w:ascii="Times New Roman" w:hAnsi="Times New Roman" w:cs="Times New Roman"/>
        </w:rPr>
      </w:pPr>
    </w:p>
    <w:p w14:paraId="77707F73" w14:textId="31D64BE0" w:rsidR="00EC3CA5" w:rsidRDefault="00EC3CA5" w:rsidP="00EC3CA5">
      <w:pPr>
        <w:spacing w:line="480" w:lineRule="auto"/>
        <w:jc w:val="center"/>
        <w:rPr>
          <w:rFonts w:ascii="Times New Roman" w:hAnsi="Times New Roman" w:cs="Times New Roman"/>
        </w:rPr>
      </w:pPr>
    </w:p>
    <w:p w14:paraId="052995D6" w14:textId="2765F4D5" w:rsidR="00EC3CA5" w:rsidRDefault="00EC3CA5" w:rsidP="00EC3CA5">
      <w:pPr>
        <w:spacing w:line="480" w:lineRule="auto"/>
        <w:jc w:val="center"/>
        <w:rPr>
          <w:rFonts w:ascii="Times New Roman" w:hAnsi="Times New Roman" w:cs="Times New Roman"/>
        </w:rPr>
      </w:pPr>
    </w:p>
    <w:p w14:paraId="0D6E4ACD" w14:textId="5B384F85" w:rsidR="00EC3CA5" w:rsidRDefault="00EC3CA5" w:rsidP="00EC3CA5">
      <w:pPr>
        <w:spacing w:line="480" w:lineRule="auto"/>
        <w:jc w:val="center"/>
        <w:rPr>
          <w:rFonts w:ascii="Times New Roman" w:hAnsi="Times New Roman" w:cs="Times New Roman"/>
        </w:rPr>
      </w:pPr>
    </w:p>
    <w:p w14:paraId="1A4F923C" w14:textId="79A9D75E" w:rsidR="00EC3CA5" w:rsidRDefault="00EC3CA5" w:rsidP="00EC3CA5">
      <w:pPr>
        <w:spacing w:line="480" w:lineRule="auto"/>
        <w:jc w:val="center"/>
        <w:rPr>
          <w:rFonts w:ascii="Times New Roman" w:hAnsi="Times New Roman" w:cs="Times New Roman"/>
        </w:rPr>
      </w:pPr>
    </w:p>
    <w:p w14:paraId="32E8B8C2" w14:textId="77777777" w:rsidR="00B80E5B" w:rsidRDefault="00B80E5B" w:rsidP="004018CC">
      <w:pPr>
        <w:spacing w:line="480" w:lineRule="auto"/>
        <w:ind w:firstLine="720"/>
        <w:jc w:val="center"/>
        <w:rPr>
          <w:rFonts w:ascii="Times New Roman" w:hAnsi="Times New Roman" w:cs="Times New Roman"/>
          <w:b/>
          <w:bCs/>
        </w:rPr>
      </w:pPr>
    </w:p>
    <w:p w14:paraId="3FDE4C46" w14:textId="77777777" w:rsidR="00B80E5B" w:rsidRDefault="00B80E5B" w:rsidP="004018CC">
      <w:pPr>
        <w:spacing w:line="480" w:lineRule="auto"/>
        <w:ind w:firstLine="720"/>
        <w:jc w:val="center"/>
        <w:rPr>
          <w:rFonts w:ascii="Times New Roman" w:hAnsi="Times New Roman" w:cs="Times New Roman"/>
          <w:b/>
          <w:bCs/>
        </w:rPr>
      </w:pPr>
    </w:p>
    <w:p w14:paraId="62522207" w14:textId="77777777" w:rsidR="00B80E5B" w:rsidRDefault="00B80E5B" w:rsidP="004018CC">
      <w:pPr>
        <w:spacing w:line="480" w:lineRule="auto"/>
        <w:ind w:firstLine="720"/>
        <w:jc w:val="center"/>
        <w:rPr>
          <w:rFonts w:ascii="Times New Roman" w:hAnsi="Times New Roman" w:cs="Times New Roman"/>
          <w:b/>
          <w:bCs/>
        </w:rPr>
      </w:pPr>
    </w:p>
    <w:p w14:paraId="64CBFF3E" w14:textId="4E20FB36" w:rsidR="004018CC" w:rsidRPr="006B5764" w:rsidRDefault="00B41936" w:rsidP="004018CC">
      <w:pPr>
        <w:spacing w:line="480" w:lineRule="auto"/>
        <w:ind w:firstLine="720"/>
        <w:jc w:val="center"/>
        <w:rPr>
          <w:rFonts w:ascii="Times New Roman" w:hAnsi="Times New Roman" w:cs="Times New Roman"/>
          <w:b/>
          <w:bCs/>
        </w:rPr>
      </w:pPr>
      <w:r w:rsidRPr="006B5764">
        <w:rPr>
          <w:rFonts w:ascii="Times New Roman" w:hAnsi="Times New Roman" w:cs="Times New Roman"/>
          <w:b/>
          <w:bCs/>
        </w:rPr>
        <w:lastRenderedPageBreak/>
        <w:t>Adverse or Near Miss Events</w:t>
      </w:r>
    </w:p>
    <w:p w14:paraId="4C3065EF" w14:textId="126DBA74" w:rsidR="00DD14DE" w:rsidRPr="00DD14DE" w:rsidRDefault="00C95A52" w:rsidP="00C24FE6">
      <w:pPr>
        <w:spacing w:after="160" w:line="480" w:lineRule="auto"/>
        <w:ind w:firstLine="720"/>
        <w:rPr>
          <w:rFonts w:ascii="Times New Roman" w:eastAsia="Times New Roman" w:hAnsi="Times New Roman" w:cs="Times New Roman"/>
          <w:color w:val="000000"/>
        </w:rPr>
      </w:pPr>
      <w:r>
        <w:rPr>
          <w:rFonts w:ascii="Times New Roman" w:hAnsi="Times New Roman" w:cs="Times New Roman"/>
        </w:rPr>
        <w:t>Serious adverse events unfortunately still occur in hospital d</w:t>
      </w:r>
      <w:r w:rsidR="00B41936" w:rsidRPr="00B41936">
        <w:rPr>
          <w:rFonts w:ascii="Times New Roman" w:hAnsi="Times New Roman" w:cs="Times New Roman"/>
        </w:rPr>
        <w:t xml:space="preserve">espite the best efforts of </w:t>
      </w:r>
      <w:r>
        <w:rPr>
          <w:rFonts w:ascii="Times New Roman" w:hAnsi="Times New Roman" w:cs="Times New Roman"/>
        </w:rPr>
        <w:t xml:space="preserve">pharmacist and nurses in </w:t>
      </w:r>
      <w:r w:rsidR="00B41936" w:rsidRPr="00B41936">
        <w:rPr>
          <w:rFonts w:ascii="Times New Roman" w:hAnsi="Times New Roman" w:cs="Times New Roman"/>
        </w:rPr>
        <w:t>organizations to prevent harm in medicine</w:t>
      </w:r>
      <w:r>
        <w:rPr>
          <w:rFonts w:ascii="Times New Roman" w:hAnsi="Times New Roman" w:cs="Times New Roman"/>
        </w:rPr>
        <w:t xml:space="preserve">. </w:t>
      </w:r>
      <w:r w:rsidR="00B41936" w:rsidRPr="00B41936">
        <w:rPr>
          <w:rFonts w:ascii="Times New Roman" w:hAnsi="Times New Roman" w:cs="Times New Roman"/>
        </w:rPr>
        <w:t xml:space="preserve">When these </w:t>
      </w:r>
      <w:r>
        <w:rPr>
          <w:rFonts w:ascii="Times New Roman" w:hAnsi="Times New Roman" w:cs="Times New Roman"/>
        </w:rPr>
        <w:t xml:space="preserve">adverse or near miss events </w:t>
      </w:r>
      <w:r w:rsidR="00B41936" w:rsidRPr="00B41936">
        <w:rPr>
          <w:rFonts w:ascii="Times New Roman" w:hAnsi="Times New Roman" w:cs="Times New Roman"/>
        </w:rPr>
        <w:t>occur, the priority of health care providers is to ensure that the patient’s condition is managed appropriately</w:t>
      </w:r>
      <w:r w:rsidR="00A92003">
        <w:rPr>
          <w:rFonts w:ascii="Times New Roman" w:hAnsi="Times New Roman" w:cs="Times New Roman"/>
        </w:rPr>
        <w:t xml:space="preserve"> (Brook, 2015)</w:t>
      </w:r>
      <w:r>
        <w:rPr>
          <w:rFonts w:ascii="Times New Roman" w:hAnsi="Times New Roman" w:cs="Times New Roman"/>
        </w:rPr>
        <w:t>. I</w:t>
      </w:r>
      <w:r w:rsidR="00B41936" w:rsidRPr="00B41936">
        <w:rPr>
          <w:rFonts w:ascii="Times New Roman" w:hAnsi="Times New Roman" w:cs="Times New Roman"/>
        </w:rPr>
        <w:t xml:space="preserve">t is essential that </w:t>
      </w:r>
      <w:r>
        <w:rPr>
          <w:rFonts w:ascii="Times New Roman" w:hAnsi="Times New Roman" w:cs="Times New Roman"/>
        </w:rPr>
        <w:t xml:space="preserve">all disciplines involved </w:t>
      </w:r>
      <w:r w:rsidR="00C24FE6">
        <w:rPr>
          <w:rFonts w:ascii="Times New Roman" w:hAnsi="Times New Roman" w:cs="Times New Roman"/>
        </w:rPr>
        <w:t>b</w:t>
      </w:r>
      <w:r w:rsidR="00B41936" w:rsidRPr="00B41936">
        <w:rPr>
          <w:rFonts w:ascii="Times New Roman" w:hAnsi="Times New Roman" w:cs="Times New Roman"/>
        </w:rPr>
        <w:t>oth as individuals and as a part of organizations, learn from such events and make appropriate changes to decrease the likelihood that such events will recur</w:t>
      </w:r>
      <w:r w:rsidR="00A92003">
        <w:rPr>
          <w:rFonts w:ascii="Times New Roman" w:hAnsi="Times New Roman" w:cs="Times New Roman"/>
        </w:rPr>
        <w:t xml:space="preserve"> (Brook,2015)</w:t>
      </w:r>
      <w:r w:rsidR="00B41936" w:rsidRPr="00B41936">
        <w:rPr>
          <w:rFonts w:ascii="Times New Roman" w:hAnsi="Times New Roman" w:cs="Times New Roman"/>
        </w:rPr>
        <w:t xml:space="preserve">. </w:t>
      </w:r>
      <w:r w:rsidR="00DD14DE">
        <w:rPr>
          <w:rFonts w:ascii="Times New Roman" w:eastAsia="Times New Roman" w:hAnsi="Times New Roman" w:cs="Times New Roman"/>
          <w:color w:val="000000"/>
        </w:rPr>
        <w:t>M</w:t>
      </w:r>
      <w:r w:rsidR="00DD14DE" w:rsidRPr="00DD14DE">
        <w:rPr>
          <w:rFonts w:ascii="Times New Roman" w:eastAsia="Times New Roman" w:hAnsi="Times New Roman" w:cs="Times New Roman"/>
          <w:color w:val="000000"/>
        </w:rPr>
        <w:t>edication errors</w:t>
      </w:r>
      <w:r w:rsidR="00C24FE6">
        <w:rPr>
          <w:rFonts w:ascii="Times New Roman" w:eastAsia="Times New Roman" w:hAnsi="Times New Roman" w:cs="Times New Roman"/>
          <w:color w:val="000000"/>
        </w:rPr>
        <w:t xml:space="preserve"> are </w:t>
      </w:r>
      <w:r w:rsidR="00DD14DE" w:rsidRPr="00DD14DE">
        <w:rPr>
          <w:rFonts w:ascii="Times New Roman" w:eastAsia="Times New Roman" w:hAnsi="Times New Roman" w:cs="Times New Roman"/>
          <w:color w:val="000000"/>
        </w:rPr>
        <w:t>preventable event</w:t>
      </w:r>
      <w:r w:rsidR="00C24FE6">
        <w:rPr>
          <w:rFonts w:ascii="Times New Roman" w:eastAsia="Times New Roman" w:hAnsi="Times New Roman" w:cs="Times New Roman"/>
          <w:color w:val="000000"/>
        </w:rPr>
        <w:t>s that</w:t>
      </w:r>
      <w:r w:rsidR="00DD14DE" w:rsidRPr="00DD14DE">
        <w:rPr>
          <w:rFonts w:ascii="Times New Roman" w:eastAsia="Times New Roman" w:hAnsi="Times New Roman" w:cs="Times New Roman"/>
          <w:color w:val="000000"/>
        </w:rPr>
        <w:t xml:space="preserve"> </w:t>
      </w:r>
      <w:r w:rsidR="006B5764">
        <w:rPr>
          <w:rFonts w:ascii="Times New Roman" w:eastAsia="Times New Roman" w:hAnsi="Times New Roman" w:cs="Times New Roman"/>
          <w:color w:val="000000"/>
        </w:rPr>
        <w:t xml:space="preserve">may lead to a </w:t>
      </w:r>
      <w:r w:rsidR="00DD14DE" w:rsidRPr="00DD14DE">
        <w:rPr>
          <w:rFonts w:ascii="Times New Roman" w:eastAsia="Times New Roman" w:hAnsi="Times New Roman" w:cs="Times New Roman"/>
          <w:color w:val="000000"/>
        </w:rPr>
        <w:t>patient</w:t>
      </w:r>
      <w:r w:rsidR="00C24FE6">
        <w:rPr>
          <w:rFonts w:ascii="Times New Roman" w:eastAsia="Times New Roman" w:hAnsi="Times New Roman" w:cs="Times New Roman"/>
          <w:color w:val="000000"/>
        </w:rPr>
        <w:t>’s</w:t>
      </w:r>
      <w:r w:rsidR="00DD14DE" w:rsidRPr="00DD14DE">
        <w:rPr>
          <w:rFonts w:ascii="Times New Roman" w:eastAsia="Times New Roman" w:hAnsi="Times New Roman" w:cs="Times New Roman"/>
          <w:color w:val="000000"/>
        </w:rPr>
        <w:t xml:space="preserve"> harm while the medication is in the control of the </w:t>
      </w:r>
      <w:r w:rsidR="00C24FE6">
        <w:rPr>
          <w:rFonts w:ascii="Times New Roman" w:eastAsia="Times New Roman" w:hAnsi="Times New Roman" w:cs="Times New Roman"/>
          <w:color w:val="000000"/>
        </w:rPr>
        <w:t>nurse. A</w:t>
      </w:r>
      <w:r w:rsidR="00DD14DE" w:rsidRPr="00DD14DE">
        <w:rPr>
          <w:rFonts w:ascii="Times New Roman" w:eastAsia="Times New Roman" w:hAnsi="Times New Roman" w:cs="Times New Roman"/>
          <w:color w:val="000000"/>
        </w:rPr>
        <w:t xml:space="preserve">dverse drug events </w:t>
      </w:r>
      <w:r w:rsidR="00C24FE6">
        <w:rPr>
          <w:rFonts w:ascii="Times New Roman" w:eastAsia="Times New Roman" w:hAnsi="Times New Roman" w:cs="Times New Roman"/>
          <w:color w:val="000000"/>
        </w:rPr>
        <w:t xml:space="preserve">may lead to </w:t>
      </w:r>
      <w:r w:rsidR="00DD14DE" w:rsidRPr="00DD14DE">
        <w:rPr>
          <w:rFonts w:ascii="Times New Roman" w:eastAsia="Times New Roman" w:hAnsi="Times New Roman" w:cs="Times New Roman"/>
          <w:color w:val="000000"/>
        </w:rPr>
        <w:t>a major threat to patient safety</w:t>
      </w:r>
      <w:r w:rsidR="00C24FE6">
        <w:rPr>
          <w:rFonts w:ascii="Times New Roman" w:eastAsia="Times New Roman" w:hAnsi="Times New Roman" w:cs="Times New Roman"/>
          <w:color w:val="000000"/>
        </w:rPr>
        <w:t>. Sanchez (2017)</w:t>
      </w:r>
      <w:r w:rsidR="00DD14DE" w:rsidRPr="00DD14DE">
        <w:rPr>
          <w:rFonts w:ascii="Times New Roman" w:eastAsia="Times New Roman" w:hAnsi="Times New Roman" w:cs="Times New Roman"/>
          <w:color w:val="000000"/>
        </w:rPr>
        <w:t xml:space="preserve"> It has been estimated that when adverse drug events occur in the hospital setting, they increase the patient’s length of stay by an average of </w:t>
      </w:r>
      <w:r w:rsidR="006B5764" w:rsidRPr="00DD14DE">
        <w:rPr>
          <w:rFonts w:ascii="Times New Roman" w:eastAsia="Times New Roman" w:hAnsi="Times New Roman" w:cs="Times New Roman"/>
          <w:color w:val="000000"/>
        </w:rPr>
        <w:t>4.6 days</w:t>
      </w:r>
      <w:r w:rsidR="006B5764">
        <w:rPr>
          <w:rFonts w:ascii="Times New Roman" w:eastAsia="Times New Roman" w:hAnsi="Times New Roman" w:cs="Times New Roman"/>
          <w:color w:val="000000"/>
        </w:rPr>
        <w:t xml:space="preserve"> </w:t>
      </w:r>
      <w:r w:rsidR="00DD14DE" w:rsidRPr="00DD14DE">
        <w:rPr>
          <w:rFonts w:ascii="Times New Roman" w:eastAsia="Times New Roman" w:hAnsi="Times New Roman" w:cs="Times New Roman"/>
          <w:color w:val="000000"/>
        </w:rPr>
        <w:t xml:space="preserve">and the cost to the </w:t>
      </w:r>
      <w:r w:rsidR="00C24FE6">
        <w:rPr>
          <w:rFonts w:ascii="Times New Roman" w:eastAsia="Times New Roman" w:hAnsi="Times New Roman" w:cs="Times New Roman"/>
          <w:color w:val="000000"/>
        </w:rPr>
        <w:t>approximately</w:t>
      </w:r>
      <w:r w:rsidR="00DD14DE" w:rsidRPr="00DD14DE">
        <w:rPr>
          <w:rFonts w:ascii="Times New Roman" w:eastAsia="Times New Roman" w:hAnsi="Times New Roman" w:cs="Times New Roman"/>
          <w:color w:val="000000"/>
        </w:rPr>
        <w:t xml:space="preserve"> $4685 per event</w:t>
      </w:r>
      <w:r w:rsidR="00C24FE6">
        <w:rPr>
          <w:rFonts w:ascii="Times New Roman" w:eastAsia="Times New Roman" w:hAnsi="Times New Roman" w:cs="Times New Roman"/>
          <w:color w:val="000000"/>
        </w:rPr>
        <w:t>.</w:t>
      </w:r>
      <w:r w:rsidR="00DD14DE" w:rsidRPr="00DD14DE">
        <w:rPr>
          <w:rFonts w:ascii="Times New Roman" w:eastAsia="Times New Roman" w:hAnsi="Times New Roman" w:cs="Times New Roman"/>
          <w:color w:val="000000"/>
        </w:rPr>
        <w:t xml:space="preserve"> Fortunately, many medication errors are preventable, and the implementation of health information technologies, such as bar code medication administration (BCMA) systems</w:t>
      </w:r>
      <w:r w:rsidR="006B5764">
        <w:rPr>
          <w:rFonts w:ascii="Times New Roman" w:eastAsia="Times New Roman" w:hAnsi="Times New Roman" w:cs="Times New Roman"/>
          <w:color w:val="000000"/>
        </w:rPr>
        <w:t xml:space="preserve"> help to elevate such harm</w:t>
      </w:r>
      <w:r w:rsidR="00A92003">
        <w:rPr>
          <w:rFonts w:ascii="Times New Roman" w:eastAsia="Times New Roman" w:hAnsi="Times New Roman" w:cs="Times New Roman"/>
          <w:color w:val="000000"/>
        </w:rPr>
        <w:t xml:space="preserve"> (Shah,2016)</w:t>
      </w:r>
      <w:r w:rsidR="006B5764">
        <w:rPr>
          <w:rFonts w:ascii="Times New Roman" w:eastAsia="Times New Roman" w:hAnsi="Times New Roman" w:cs="Times New Roman"/>
          <w:color w:val="000000"/>
        </w:rPr>
        <w:t>.</w:t>
      </w:r>
      <w:r w:rsidR="006B5764" w:rsidRPr="00DD14DE">
        <w:rPr>
          <w:rFonts w:ascii="Times New Roman" w:eastAsia="Times New Roman" w:hAnsi="Times New Roman" w:cs="Times New Roman"/>
          <w:color w:val="000000"/>
        </w:rPr>
        <w:t xml:space="preserve"> </w:t>
      </w:r>
    </w:p>
    <w:p w14:paraId="5AAB0239" w14:textId="7700D7BC" w:rsidR="00B51131" w:rsidRPr="0060685E" w:rsidRDefault="00B41936" w:rsidP="00511DB4">
      <w:pPr>
        <w:spacing w:line="480" w:lineRule="auto"/>
        <w:ind w:firstLine="720"/>
        <w:jc w:val="center"/>
        <w:rPr>
          <w:rFonts w:ascii="Times New Roman" w:hAnsi="Times New Roman" w:cs="Times New Roman"/>
          <w:b/>
          <w:bCs/>
        </w:rPr>
      </w:pPr>
      <w:r>
        <w:rPr>
          <w:rFonts w:ascii="Times New Roman" w:hAnsi="Times New Roman" w:cs="Times New Roman"/>
          <w:b/>
          <w:bCs/>
        </w:rPr>
        <w:t xml:space="preserve">Analysis of Missed Steps and Protocol Deviations </w:t>
      </w:r>
    </w:p>
    <w:p w14:paraId="52D8A9F1" w14:textId="0F667BC6" w:rsidR="006B5764" w:rsidRDefault="007866CA" w:rsidP="007866CA">
      <w:pPr>
        <w:spacing w:line="480" w:lineRule="auto"/>
        <w:ind w:firstLine="720"/>
        <w:rPr>
          <w:rFonts w:ascii="Times New Roman" w:hAnsi="Times New Roman" w:cs="Times New Roman"/>
        </w:rPr>
      </w:pPr>
      <w:r>
        <w:rPr>
          <w:rFonts w:ascii="Times New Roman" w:hAnsi="Times New Roman" w:cs="Times New Roman"/>
        </w:rPr>
        <w:t xml:space="preserve">During my professional nursing </w:t>
      </w:r>
      <w:r w:rsidR="007A0AE8">
        <w:rPr>
          <w:rFonts w:ascii="Times New Roman" w:hAnsi="Times New Roman" w:cs="Times New Roman"/>
        </w:rPr>
        <w:t>experience,</w:t>
      </w:r>
      <w:r>
        <w:rPr>
          <w:rFonts w:ascii="Times New Roman" w:hAnsi="Times New Roman" w:cs="Times New Roman"/>
        </w:rPr>
        <w:t xml:space="preserve"> I have witnessed an adverse medication drug event. The staff nurse involved was relatively new and </w:t>
      </w:r>
      <w:r w:rsidR="007A0AE8">
        <w:rPr>
          <w:rFonts w:ascii="Times New Roman" w:hAnsi="Times New Roman" w:cs="Times New Roman"/>
        </w:rPr>
        <w:t xml:space="preserve">was assigned a patient in alcohol withdrawals although this was not his admitting diagnosis. The patient was in his seventies and rather belligerent and difficult and was requiring extra staff for his health care and subsequently a high level of stress and anxiety for the nurse caring for him. The assessment of this patient revealed that he had underlying medical conditions. He was admitted for altered mental status as his family found him at home confused and disoriented. On this shift, the nurse was given Ativan and Haldol to control his behavior. She had given him Ativan 1mg IV, at least twice during this </w:t>
      </w:r>
      <w:r w:rsidR="007A0AE8">
        <w:rPr>
          <w:rFonts w:ascii="Times New Roman" w:hAnsi="Times New Roman" w:cs="Times New Roman"/>
        </w:rPr>
        <w:lastRenderedPageBreak/>
        <w:t>shift. The patient had become agitated and combative and the nurse removed Ativan from the medication refrigerator this last time and gave the dose that she thought she had given previously. During this time, the medication Ativan was in the refrigerator and had to be removed by key and not signed out the Pyxis system initially. It was not uncommon for a nurse to remove this medication from the refrigerator and then sign the dose out later by en</w:t>
      </w:r>
      <w:r w:rsidR="00A024CB">
        <w:rPr>
          <w:rFonts w:ascii="Times New Roman" w:hAnsi="Times New Roman" w:cs="Times New Roman"/>
        </w:rPr>
        <w:t>tering the dose administered in the profile. There missed steps and protocol deviation related to this event included the nurse assuming the patient’s dose based on previous doses, removing the medication, and giving the medication without scanning the dose first. Missing information for her currently, was his previous medication reaction history and his underlying chronic obstructive pulmonary disease history. Unfortunately, the nurse had given Ativan 2mg IV this time</w:t>
      </w:r>
      <w:r w:rsidR="00A92003">
        <w:rPr>
          <w:rFonts w:ascii="Times New Roman" w:hAnsi="Times New Roman" w:cs="Times New Roman"/>
        </w:rPr>
        <w:t>,</w:t>
      </w:r>
      <w:r w:rsidR="00A024CB">
        <w:rPr>
          <w:rFonts w:ascii="Times New Roman" w:hAnsi="Times New Roman" w:cs="Times New Roman"/>
        </w:rPr>
        <w:t xml:space="preserve"> and with the previous doses this and his age and underlying medical history the patient experienced respiratory distress and had to be transferred to the intensive care unit and subsequently ventilated.</w:t>
      </w:r>
      <w:r w:rsidR="00CB1CDD">
        <w:rPr>
          <w:rFonts w:ascii="Times New Roman" w:hAnsi="Times New Roman" w:cs="Times New Roman"/>
        </w:rPr>
        <w:tab/>
      </w:r>
    </w:p>
    <w:p w14:paraId="5A8AC1D1" w14:textId="511AA7F0" w:rsidR="006B5764" w:rsidRPr="00A92003" w:rsidRDefault="00A92003" w:rsidP="00A92003">
      <w:pPr>
        <w:spacing w:line="480" w:lineRule="auto"/>
        <w:jc w:val="center"/>
        <w:rPr>
          <w:rFonts w:ascii="Times New Roman" w:hAnsi="Times New Roman" w:cs="Times New Roman"/>
          <w:b/>
          <w:bCs/>
        </w:rPr>
      </w:pPr>
      <w:r w:rsidRPr="00A92003">
        <w:rPr>
          <w:rFonts w:ascii="Times New Roman" w:hAnsi="Times New Roman" w:cs="Times New Roman"/>
          <w:b/>
          <w:bCs/>
        </w:rPr>
        <w:t>Analysis of the Implications of the adverse event for all stakeholders</w:t>
      </w:r>
    </w:p>
    <w:p w14:paraId="41053D32" w14:textId="73BD78B5" w:rsidR="00B41936" w:rsidRPr="00B41936" w:rsidRDefault="002B6961" w:rsidP="00B41936">
      <w:pPr>
        <w:spacing w:line="480" w:lineRule="auto"/>
        <w:rPr>
          <w:rFonts w:ascii="Times New Roman" w:hAnsi="Times New Roman" w:cs="Times New Roman"/>
        </w:rPr>
      </w:pPr>
      <w:r>
        <w:rPr>
          <w:rFonts w:ascii="Times New Roman" w:hAnsi="Times New Roman" w:cs="Times New Roman"/>
        </w:rPr>
        <w:t xml:space="preserve"> The implications for all the stakeholders in this event include the harm caused to the patient the reporting and disclosure of the event to the family, communication with the interprofessional team to include the physician, pharmacy and nursing administration and the impact on the community and the reputation of the organization. The immediate step after a harm event is to manage the patient’s condition and protect the patient to ensure precipitating cause is removed and he returns to a hemodynamic state. S</w:t>
      </w:r>
      <w:r w:rsidR="00B41936" w:rsidRPr="00B41936">
        <w:rPr>
          <w:rFonts w:ascii="Times New Roman" w:hAnsi="Times New Roman" w:cs="Times New Roman"/>
        </w:rPr>
        <w:t>equential steps in managing an adverse event</w:t>
      </w:r>
      <w:r>
        <w:rPr>
          <w:rFonts w:ascii="Times New Roman" w:hAnsi="Times New Roman" w:cs="Times New Roman"/>
        </w:rPr>
        <w:t>, include i</w:t>
      </w:r>
      <w:r w:rsidR="00B41936" w:rsidRPr="00B41936">
        <w:rPr>
          <w:rFonts w:ascii="Times New Roman" w:hAnsi="Times New Roman" w:cs="Times New Roman"/>
        </w:rPr>
        <w:t>f an injury has occurred to a patient, all immediate attention must be focused on managing the patient’s condition and limiting the extent of injury</w:t>
      </w:r>
      <w:r>
        <w:rPr>
          <w:rFonts w:ascii="Times New Roman" w:hAnsi="Times New Roman" w:cs="Times New Roman"/>
        </w:rPr>
        <w:t xml:space="preserve"> (Brook</w:t>
      </w:r>
      <w:r w:rsidR="008523E7">
        <w:rPr>
          <w:rFonts w:ascii="Times New Roman" w:hAnsi="Times New Roman" w:cs="Times New Roman"/>
        </w:rPr>
        <w:t>,</w:t>
      </w:r>
      <w:r>
        <w:rPr>
          <w:rFonts w:ascii="Times New Roman" w:hAnsi="Times New Roman" w:cs="Times New Roman"/>
        </w:rPr>
        <w:t xml:space="preserve"> </w:t>
      </w:r>
      <w:r w:rsidR="008523E7">
        <w:rPr>
          <w:rFonts w:ascii="Times New Roman" w:hAnsi="Times New Roman" w:cs="Times New Roman"/>
        </w:rPr>
        <w:t>2015)</w:t>
      </w:r>
      <w:r w:rsidR="00B41936" w:rsidRPr="00B41936">
        <w:rPr>
          <w:rFonts w:ascii="Times New Roman" w:hAnsi="Times New Roman" w:cs="Times New Roman"/>
        </w:rPr>
        <w:t xml:space="preserve">.  </w:t>
      </w:r>
      <w:r w:rsidR="008523E7">
        <w:rPr>
          <w:rFonts w:ascii="Times New Roman" w:hAnsi="Times New Roman" w:cs="Times New Roman"/>
        </w:rPr>
        <w:t xml:space="preserve">Immediately after the event, it is necessary to disclose the event to the patient and to the family members responsible for the </w:t>
      </w:r>
      <w:r w:rsidR="008523E7">
        <w:rPr>
          <w:rFonts w:ascii="Times New Roman" w:hAnsi="Times New Roman" w:cs="Times New Roman"/>
        </w:rPr>
        <w:lastRenderedPageBreak/>
        <w:t>patient’s care. It is also necessary to report the event via the organization’s reporting system for such events that require incident reporting. It is also necessary to p</w:t>
      </w:r>
      <w:r w:rsidR="008523E7" w:rsidRPr="008523E7">
        <w:rPr>
          <w:rFonts w:ascii="Times New Roman" w:hAnsi="Times New Roman" w:cs="Times New Roman"/>
        </w:rPr>
        <w:t xml:space="preserve">roviding </w:t>
      </w:r>
      <w:r w:rsidR="008523E7">
        <w:rPr>
          <w:rFonts w:ascii="Times New Roman" w:hAnsi="Times New Roman" w:cs="Times New Roman"/>
        </w:rPr>
        <w:t>s</w:t>
      </w:r>
      <w:r w:rsidR="008523E7" w:rsidRPr="008523E7">
        <w:rPr>
          <w:rFonts w:ascii="Times New Roman" w:hAnsi="Times New Roman" w:cs="Times New Roman"/>
        </w:rPr>
        <w:t xml:space="preserve">upport to </w:t>
      </w:r>
      <w:r w:rsidR="008523E7">
        <w:rPr>
          <w:rFonts w:ascii="Times New Roman" w:hAnsi="Times New Roman" w:cs="Times New Roman"/>
        </w:rPr>
        <w:t>the nurse i</w:t>
      </w:r>
      <w:r w:rsidR="008523E7" w:rsidRPr="008523E7">
        <w:rPr>
          <w:rFonts w:ascii="Times New Roman" w:hAnsi="Times New Roman" w:cs="Times New Roman"/>
        </w:rPr>
        <w:t>nvolved.</w:t>
      </w:r>
      <w:r w:rsidR="008523E7">
        <w:rPr>
          <w:rFonts w:ascii="Times New Roman" w:hAnsi="Times New Roman" w:cs="Times New Roman"/>
        </w:rPr>
        <w:t xml:space="preserve"> </w:t>
      </w:r>
      <w:r w:rsidR="008523E7" w:rsidRPr="008523E7">
        <w:rPr>
          <w:rFonts w:ascii="Times New Roman" w:hAnsi="Times New Roman" w:cs="Times New Roman"/>
        </w:rPr>
        <w:t>Leaders should not underestimate the emotional effects a serious adverse event can have on staff members, who in many instances represent a “second victim”</w:t>
      </w:r>
      <w:r w:rsidR="008523E7">
        <w:rPr>
          <w:rFonts w:ascii="Times New Roman" w:hAnsi="Times New Roman" w:cs="Times New Roman"/>
        </w:rPr>
        <w:t xml:space="preserve"> (Brook, 2015)</w:t>
      </w:r>
      <w:r w:rsidR="008523E7" w:rsidRPr="008523E7">
        <w:rPr>
          <w:rFonts w:ascii="Times New Roman" w:hAnsi="Times New Roman" w:cs="Times New Roman"/>
        </w:rPr>
        <w:t xml:space="preserve">. </w:t>
      </w:r>
      <w:r w:rsidR="008523E7">
        <w:rPr>
          <w:rFonts w:ascii="Times New Roman" w:hAnsi="Times New Roman" w:cs="Times New Roman"/>
        </w:rPr>
        <w:t xml:space="preserve">(Brook, 2015). </w:t>
      </w:r>
      <w:r w:rsidR="008523E7" w:rsidRPr="008523E7">
        <w:rPr>
          <w:rFonts w:ascii="Times New Roman" w:hAnsi="Times New Roman" w:cs="Times New Roman"/>
        </w:rPr>
        <w:t>Organizations should ensure that appropriate emotional support is available during this time. Staff may need to be excused temporarily from clinical service and be assured that the event will be thoroughly and fairly investigated within a “just culture” framework</w:t>
      </w:r>
      <w:r w:rsidR="008523E7">
        <w:rPr>
          <w:rFonts w:ascii="Times New Roman" w:hAnsi="Times New Roman" w:cs="Times New Roman"/>
        </w:rPr>
        <w:t xml:space="preserve"> (Brook, 2015)</w:t>
      </w:r>
      <w:r w:rsidR="008523E7" w:rsidRPr="008523E7">
        <w:rPr>
          <w:rFonts w:ascii="Times New Roman" w:hAnsi="Times New Roman" w:cs="Times New Roman"/>
        </w:rPr>
        <w:t>.</w:t>
      </w:r>
    </w:p>
    <w:p w14:paraId="03BE6FD9" w14:textId="448F596D" w:rsidR="00653C5D" w:rsidRPr="006B5764" w:rsidRDefault="006B5764" w:rsidP="00CE6472">
      <w:pPr>
        <w:spacing w:line="480" w:lineRule="auto"/>
        <w:jc w:val="center"/>
        <w:rPr>
          <w:rFonts w:ascii="Times New Roman" w:hAnsi="Times New Roman" w:cs="Times New Roman"/>
          <w:b/>
          <w:bCs/>
        </w:rPr>
      </w:pPr>
      <w:r w:rsidRPr="006B5764">
        <w:rPr>
          <w:rFonts w:ascii="Times New Roman" w:hAnsi="Times New Roman" w:cs="Times New Roman"/>
          <w:b/>
          <w:bCs/>
        </w:rPr>
        <w:t xml:space="preserve">Evaluation of Quality Improvement Technology </w:t>
      </w:r>
    </w:p>
    <w:p w14:paraId="1A9A3C72" w14:textId="272ED56D" w:rsidR="004C63E0" w:rsidRDefault="006B5764" w:rsidP="004C63E0">
      <w:pPr>
        <w:shd w:val="clear" w:color="auto" w:fill="FFFFFF"/>
        <w:spacing w:before="166" w:after="166"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B</w:t>
      </w:r>
      <w:r w:rsidR="001824A0">
        <w:rPr>
          <w:rFonts w:ascii="Times New Roman" w:eastAsia="Times New Roman" w:hAnsi="Times New Roman" w:cs="Times New Roman"/>
          <w:color w:val="000000"/>
        </w:rPr>
        <w:t xml:space="preserve">arcode medication administration </w:t>
      </w:r>
      <w:r w:rsidRPr="00DD14DE">
        <w:rPr>
          <w:rFonts w:ascii="Times New Roman" w:eastAsia="Times New Roman" w:hAnsi="Times New Roman" w:cs="Times New Roman"/>
          <w:color w:val="000000"/>
        </w:rPr>
        <w:t>systems</w:t>
      </w:r>
      <w:r w:rsidR="001824A0">
        <w:rPr>
          <w:rFonts w:ascii="Times New Roman" w:eastAsia="Times New Roman" w:hAnsi="Times New Roman" w:cs="Times New Roman"/>
          <w:color w:val="000000"/>
        </w:rPr>
        <w:t xml:space="preserve"> are designed to</w:t>
      </w:r>
      <w:r w:rsidRPr="00DD14DE">
        <w:rPr>
          <w:rFonts w:ascii="Times New Roman" w:eastAsia="Times New Roman" w:hAnsi="Times New Roman" w:cs="Times New Roman"/>
          <w:color w:val="000000"/>
        </w:rPr>
        <w:t xml:space="preserve"> reduce medication errors by electronically verifying the </w:t>
      </w:r>
      <w:r w:rsidR="007D44C5">
        <w:rPr>
          <w:rFonts w:ascii="Times New Roman" w:eastAsia="Times New Roman" w:hAnsi="Times New Roman" w:cs="Times New Roman"/>
          <w:color w:val="000000"/>
        </w:rPr>
        <w:t xml:space="preserve">five </w:t>
      </w:r>
      <w:r w:rsidRPr="00DD14DE">
        <w:rPr>
          <w:rFonts w:ascii="Times New Roman" w:eastAsia="Times New Roman" w:hAnsi="Times New Roman" w:cs="Times New Roman"/>
          <w:color w:val="000000"/>
        </w:rPr>
        <w:t>rights</w:t>
      </w:r>
      <w:r w:rsidR="007D44C5">
        <w:rPr>
          <w:rFonts w:ascii="Times New Roman" w:eastAsia="Times New Roman" w:hAnsi="Times New Roman" w:cs="Times New Roman"/>
          <w:color w:val="000000"/>
        </w:rPr>
        <w:t xml:space="preserve"> </w:t>
      </w:r>
      <w:r w:rsidRPr="00DD14DE">
        <w:rPr>
          <w:rFonts w:ascii="Times New Roman" w:eastAsia="Times New Roman" w:hAnsi="Times New Roman" w:cs="Times New Roman"/>
          <w:color w:val="000000"/>
        </w:rPr>
        <w:t>of medication administration—right patient, right dose, right drug, right time, right route—at the patient’s bedside</w:t>
      </w:r>
      <w:r w:rsidR="001824A0">
        <w:rPr>
          <w:rFonts w:ascii="Times New Roman" w:eastAsia="Times New Roman" w:hAnsi="Times New Roman" w:cs="Times New Roman"/>
          <w:color w:val="000000"/>
        </w:rPr>
        <w:t xml:space="preserve"> (Shah,</w:t>
      </w:r>
      <w:r w:rsidR="004C63E0">
        <w:rPr>
          <w:rFonts w:ascii="Times New Roman" w:eastAsia="Times New Roman" w:hAnsi="Times New Roman" w:cs="Times New Roman"/>
          <w:color w:val="000000"/>
        </w:rPr>
        <w:t xml:space="preserve"> </w:t>
      </w:r>
      <w:r w:rsidR="001824A0">
        <w:rPr>
          <w:rFonts w:ascii="Times New Roman" w:eastAsia="Times New Roman" w:hAnsi="Times New Roman" w:cs="Times New Roman"/>
          <w:color w:val="000000"/>
        </w:rPr>
        <w:t>2016)</w:t>
      </w:r>
      <w:r w:rsidRPr="00DD14DE">
        <w:rPr>
          <w:rFonts w:ascii="Times New Roman" w:eastAsia="Times New Roman" w:hAnsi="Times New Roman" w:cs="Times New Roman"/>
          <w:color w:val="000000"/>
        </w:rPr>
        <w:t>.</w:t>
      </w:r>
      <w:r w:rsidR="001824A0">
        <w:rPr>
          <w:rFonts w:ascii="Times New Roman" w:eastAsia="Times New Roman" w:hAnsi="Times New Roman" w:cs="Times New Roman"/>
          <w:color w:val="000000"/>
        </w:rPr>
        <w:t xml:space="preserve"> W</w:t>
      </w:r>
      <w:r w:rsidRPr="00DD14DE">
        <w:rPr>
          <w:rFonts w:ascii="Times New Roman" w:eastAsia="Times New Roman" w:hAnsi="Times New Roman" w:cs="Times New Roman"/>
          <w:color w:val="000000"/>
        </w:rPr>
        <w:t>hen</w:t>
      </w:r>
      <w:r w:rsidR="001824A0">
        <w:rPr>
          <w:rFonts w:ascii="Times New Roman" w:eastAsia="Times New Roman" w:hAnsi="Times New Roman" w:cs="Times New Roman"/>
          <w:color w:val="000000"/>
        </w:rPr>
        <w:t xml:space="preserve"> the nurse scans the medication</w:t>
      </w:r>
      <w:r w:rsidRPr="00DD14DE">
        <w:rPr>
          <w:rFonts w:ascii="Times New Roman" w:eastAsia="Times New Roman" w:hAnsi="Times New Roman" w:cs="Times New Roman"/>
          <w:color w:val="000000"/>
        </w:rPr>
        <w:t xml:space="preserve"> to be administered, the data </w:t>
      </w:r>
      <w:r w:rsidR="001824A0">
        <w:rPr>
          <w:rFonts w:ascii="Times New Roman" w:eastAsia="Times New Roman" w:hAnsi="Times New Roman" w:cs="Times New Roman"/>
          <w:color w:val="000000"/>
        </w:rPr>
        <w:t>is</w:t>
      </w:r>
      <w:r w:rsidRPr="00DD14DE">
        <w:rPr>
          <w:rFonts w:ascii="Times New Roman" w:eastAsia="Times New Roman" w:hAnsi="Times New Roman" w:cs="Times New Roman"/>
          <w:color w:val="000000"/>
        </w:rPr>
        <w:t xml:space="preserve"> delivered to a computer software system where algorithms check various databases and generate real-time warnings or approvals. Most systems then automatically document, in real time, the administration of the medication in an electronic medication administration </w:t>
      </w:r>
      <w:proofErr w:type="gramStart"/>
      <w:r w:rsidR="007D44C5" w:rsidRPr="00DD14DE">
        <w:rPr>
          <w:rFonts w:ascii="Times New Roman" w:eastAsia="Times New Roman" w:hAnsi="Times New Roman" w:cs="Times New Roman"/>
          <w:color w:val="000000"/>
        </w:rPr>
        <w:t>record</w:t>
      </w:r>
      <w:r w:rsidR="007D44C5">
        <w:rPr>
          <w:rFonts w:ascii="Times New Roman" w:eastAsia="Times New Roman" w:hAnsi="Times New Roman" w:cs="Times New Roman"/>
          <w:color w:val="000000"/>
        </w:rPr>
        <w:t>(</w:t>
      </w:r>
      <w:proofErr w:type="gramEnd"/>
      <w:r w:rsidR="007D44C5">
        <w:rPr>
          <w:rFonts w:ascii="Times New Roman" w:eastAsia="Times New Roman" w:hAnsi="Times New Roman" w:cs="Times New Roman"/>
          <w:color w:val="000000"/>
        </w:rPr>
        <w:t>Shan</w:t>
      </w:r>
      <w:r w:rsidR="001824A0">
        <w:rPr>
          <w:rFonts w:ascii="Times New Roman" w:eastAsia="Times New Roman" w:hAnsi="Times New Roman" w:cs="Times New Roman"/>
          <w:color w:val="000000"/>
        </w:rPr>
        <w:t>,</w:t>
      </w:r>
      <w:r w:rsidR="007D44C5">
        <w:rPr>
          <w:rFonts w:ascii="Times New Roman" w:eastAsia="Times New Roman" w:hAnsi="Times New Roman" w:cs="Times New Roman"/>
          <w:color w:val="000000"/>
        </w:rPr>
        <w:t xml:space="preserve"> </w:t>
      </w:r>
      <w:r w:rsidR="001824A0">
        <w:rPr>
          <w:rFonts w:ascii="Times New Roman" w:eastAsia="Times New Roman" w:hAnsi="Times New Roman" w:cs="Times New Roman"/>
          <w:color w:val="000000"/>
        </w:rPr>
        <w:t>2016)</w:t>
      </w:r>
      <w:r w:rsidR="007D44C5">
        <w:rPr>
          <w:rFonts w:ascii="Times New Roman" w:eastAsia="Times New Roman" w:hAnsi="Times New Roman" w:cs="Times New Roman"/>
          <w:color w:val="000000"/>
        </w:rPr>
        <w:t>.</w:t>
      </w:r>
      <w:r w:rsidR="001824A0">
        <w:rPr>
          <w:rFonts w:ascii="Times New Roman" w:eastAsia="Times New Roman" w:hAnsi="Times New Roman" w:cs="Times New Roman"/>
          <w:color w:val="000000"/>
        </w:rPr>
        <w:t xml:space="preserve"> One of the </w:t>
      </w:r>
      <w:r w:rsidRPr="00DD14DE">
        <w:rPr>
          <w:rFonts w:ascii="Times New Roman" w:eastAsia="Times New Roman" w:hAnsi="Times New Roman" w:cs="Times New Roman"/>
          <w:color w:val="000000"/>
        </w:rPr>
        <w:t xml:space="preserve">barriers to </w:t>
      </w:r>
      <w:r w:rsidR="001824A0">
        <w:rPr>
          <w:rFonts w:ascii="Times New Roman" w:eastAsia="Times New Roman" w:hAnsi="Times New Roman" w:cs="Times New Roman"/>
          <w:color w:val="000000"/>
        </w:rPr>
        <w:t>the use of the barcode medication administration systems includes t</w:t>
      </w:r>
      <w:r w:rsidRPr="00DD14DE">
        <w:rPr>
          <w:rFonts w:ascii="Times New Roman" w:eastAsia="Times New Roman" w:hAnsi="Times New Roman" w:cs="Times New Roman"/>
          <w:color w:val="000000"/>
        </w:rPr>
        <w:t xml:space="preserve">he lack of definitive evidence that </w:t>
      </w:r>
      <w:r w:rsidR="001824A0">
        <w:rPr>
          <w:rFonts w:ascii="Times New Roman" w:eastAsia="Times New Roman" w:hAnsi="Times New Roman" w:cs="Times New Roman"/>
          <w:color w:val="000000"/>
        </w:rPr>
        <w:t xml:space="preserve">the </w:t>
      </w:r>
      <w:proofErr w:type="gramStart"/>
      <w:r w:rsidR="001824A0">
        <w:rPr>
          <w:rFonts w:ascii="Times New Roman" w:eastAsia="Times New Roman" w:hAnsi="Times New Roman" w:cs="Times New Roman"/>
          <w:color w:val="000000"/>
        </w:rPr>
        <w:t xml:space="preserve">systems </w:t>
      </w:r>
      <w:r w:rsidRPr="00DD14DE">
        <w:rPr>
          <w:rFonts w:ascii="Times New Roman" w:eastAsia="Times New Roman" w:hAnsi="Times New Roman" w:cs="Times New Roman"/>
          <w:color w:val="000000"/>
        </w:rPr>
        <w:t xml:space="preserve"> actually</w:t>
      </w:r>
      <w:proofErr w:type="gramEnd"/>
      <w:r w:rsidRPr="00DD14DE">
        <w:rPr>
          <w:rFonts w:ascii="Times New Roman" w:eastAsia="Times New Roman" w:hAnsi="Times New Roman" w:cs="Times New Roman"/>
          <w:color w:val="000000"/>
        </w:rPr>
        <w:t xml:space="preserve"> reduces preventable medication errors</w:t>
      </w:r>
      <w:r w:rsidR="001824A0">
        <w:rPr>
          <w:rFonts w:ascii="Times New Roman" w:eastAsia="Times New Roman" w:hAnsi="Times New Roman" w:cs="Times New Roman"/>
          <w:color w:val="000000"/>
        </w:rPr>
        <w:t>. The ability to use a work around</w:t>
      </w:r>
      <w:r w:rsidRPr="00DD14DE">
        <w:rPr>
          <w:rFonts w:ascii="Times New Roman" w:eastAsia="Times New Roman" w:hAnsi="Times New Roman" w:cs="Times New Roman"/>
          <w:color w:val="000000"/>
        </w:rPr>
        <w:t>, especially in hospitals that are already using other safety systems</w:t>
      </w:r>
      <w:r w:rsidR="001824A0">
        <w:rPr>
          <w:rFonts w:ascii="Times New Roman" w:eastAsia="Times New Roman" w:hAnsi="Times New Roman" w:cs="Times New Roman"/>
          <w:color w:val="000000"/>
        </w:rPr>
        <w:t xml:space="preserve"> add to this lack of evidence. Also</w:t>
      </w:r>
      <w:r w:rsidR="004C63E0">
        <w:rPr>
          <w:rFonts w:ascii="Times New Roman" w:eastAsia="Times New Roman" w:hAnsi="Times New Roman" w:cs="Times New Roman"/>
          <w:color w:val="000000"/>
        </w:rPr>
        <w:t xml:space="preserve">, </w:t>
      </w:r>
      <w:r w:rsidR="001824A0">
        <w:rPr>
          <w:rFonts w:ascii="Times New Roman" w:eastAsia="Times New Roman" w:hAnsi="Times New Roman" w:cs="Times New Roman"/>
          <w:color w:val="000000"/>
        </w:rPr>
        <w:t>the ability to use a work around when us</w:t>
      </w:r>
      <w:r w:rsidR="004C63E0">
        <w:rPr>
          <w:rFonts w:ascii="Times New Roman" w:eastAsia="Times New Roman" w:hAnsi="Times New Roman" w:cs="Times New Roman"/>
          <w:color w:val="000000"/>
        </w:rPr>
        <w:t>ing</w:t>
      </w:r>
      <w:r w:rsidR="001824A0">
        <w:rPr>
          <w:rFonts w:ascii="Times New Roman" w:eastAsia="Times New Roman" w:hAnsi="Times New Roman" w:cs="Times New Roman"/>
          <w:color w:val="000000"/>
        </w:rPr>
        <w:t xml:space="preserve"> an</w:t>
      </w:r>
      <w:r w:rsidRPr="00DD14DE">
        <w:rPr>
          <w:rFonts w:ascii="Times New Roman" w:eastAsia="Times New Roman" w:hAnsi="Times New Roman" w:cs="Times New Roman"/>
          <w:color w:val="000000"/>
        </w:rPr>
        <w:t xml:space="preserve"> </w:t>
      </w:r>
      <w:r w:rsidR="004C63E0" w:rsidRPr="00DD14DE">
        <w:rPr>
          <w:rFonts w:ascii="Times New Roman" w:eastAsia="Times New Roman" w:hAnsi="Times New Roman" w:cs="Times New Roman"/>
          <w:color w:val="000000"/>
        </w:rPr>
        <w:t>automated dispensing device</w:t>
      </w:r>
      <w:r w:rsidRPr="00DD14DE">
        <w:rPr>
          <w:rFonts w:ascii="Times New Roman" w:eastAsia="Times New Roman" w:hAnsi="Times New Roman" w:cs="Times New Roman"/>
          <w:color w:val="000000"/>
        </w:rPr>
        <w:t xml:space="preserve"> </w:t>
      </w:r>
      <w:r w:rsidR="001824A0">
        <w:rPr>
          <w:rFonts w:ascii="Times New Roman" w:eastAsia="Times New Roman" w:hAnsi="Times New Roman" w:cs="Times New Roman"/>
          <w:color w:val="000000"/>
        </w:rPr>
        <w:t>that increase the chances of a</w:t>
      </w:r>
      <w:r w:rsidR="004C63E0">
        <w:rPr>
          <w:rFonts w:ascii="Times New Roman" w:eastAsia="Times New Roman" w:hAnsi="Times New Roman" w:cs="Times New Roman"/>
          <w:color w:val="000000"/>
        </w:rPr>
        <w:t>n</w:t>
      </w:r>
      <w:r w:rsidR="001824A0">
        <w:rPr>
          <w:rFonts w:ascii="Times New Roman" w:eastAsia="Times New Roman" w:hAnsi="Times New Roman" w:cs="Times New Roman"/>
          <w:color w:val="000000"/>
        </w:rPr>
        <w:t xml:space="preserve"> adverse event such as this medication error </w:t>
      </w:r>
      <w:r w:rsidR="004C63E0">
        <w:rPr>
          <w:rFonts w:ascii="Times New Roman" w:eastAsia="Times New Roman" w:hAnsi="Times New Roman" w:cs="Times New Roman"/>
          <w:color w:val="000000"/>
        </w:rPr>
        <w:t>has an impact on the evaluation of quality improvement technology.</w:t>
      </w:r>
      <w:r w:rsidR="0002458D">
        <w:rPr>
          <w:rFonts w:ascii="Times New Roman" w:eastAsia="Times New Roman" w:hAnsi="Times New Roman" w:cs="Times New Roman"/>
          <w:color w:val="000000"/>
        </w:rPr>
        <w:t xml:space="preserve"> The quality improvement technologies related to this event include the use of the barcode administration system and how effective this system is in reducing medication </w:t>
      </w:r>
      <w:r w:rsidR="0002458D">
        <w:rPr>
          <w:rFonts w:ascii="Times New Roman" w:eastAsia="Times New Roman" w:hAnsi="Times New Roman" w:cs="Times New Roman"/>
          <w:color w:val="000000"/>
        </w:rPr>
        <w:lastRenderedPageBreak/>
        <w:t>errors. This can be measured by recording each nurses’ medication scan rate and then evaluating the number of medication errors. The use of the automated dispensing device can record the medications that are scheduled to be administered and whether the medication</w:t>
      </w:r>
      <w:r w:rsidR="00CF676F">
        <w:rPr>
          <w:rFonts w:ascii="Times New Roman" w:eastAsia="Times New Roman" w:hAnsi="Times New Roman" w:cs="Times New Roman"/>
          <w:color w:val="000000"/>
        </w:rPr>
        <w:t>s</w:t>
      </w:r>
      <w:r w:rsidR="0002458D">
        <w:rPr>
          <w:rFonts w:ascii="Times New Roman" w:eastAsia="Times New Roman" w:hAnsi="Times New Roman" w:cs="Times New Roman"/>
          <w:color w:val="000000"/>
        </w:rPr>
        <w:t xml:space="preserve"> are administered according to policy especially narcotics as in this case. </w:t>
      </w:r>
    </w:p>
    <w:p w14:paraId="52EEF446" w14:textId="7570F1EE" w:rsidR="00E411C6" w:rsidRPr="007866CA" w:rsidRDefault="007866CA" w:rsidP="004C63E0">
      <w:pPr>
        <w:shd w:val="clear" w:color="auto" w:fill="FFFFFF"/>
        <w:spacing w:before="166" w:after="166" w:line="480" w:lineRule="auto"/>
        <w:ind w:firstLine="720"/>
        <w:rPr>
          <w:rFonts w:ascii="Times New Roman" w:hAnsi="Times New Roman" w:cs="Times New Roman"/>
          <w:b/>
          <w:bCs/>
        </w:rPr>
      </w:pPr>
      <w:r>
        <w:rPr>
          <w:rFonts w:ascii="Times New Roman" w:hAnsi="Times New Roman" w:cs="Times New Roman"/>
          <w:b/>
          <w:bCs/>
        </w:rPr>
        <w:t>Quality Improvement Initiative to Prevent Future Adverse Event or Near Miss</w:t>
      </w:r>
      <w:r w:rsidR="00CB1CDD">
        <w:rPr>
          <w:rFonts w:ascii="Times New Roman" w:hAnsi="Times New Roman" w:cs="Times New Roman"/>
        </w:rPr>
        <w:t xml:space="preserve">      </w:t>
      </w:r>
      <w:r w:rsidR="0021725F" w:rsidRPr="0021725F">
        <w:rPr>
          <w:rFonts w:ascii="Times New Roman" w:hAnsi="Times New Roman" w:cs="Times New Roman"/>
        </w:rPr>
        <w:t xml:space="preserve"> </w:t>
      </w:r>
    </w:p>
    <w:p w14:paraId="14BC58E1" w14:textId="77777777" w:rsidR="0002458D" w:rsidRDefault="004C63E0" w:rsidP="00CF676F">
      <w:pPr>
        <w:spacing w:line="480" w:lineRule="auto"/>
        <w:ind w:firstLine="720"/>
        <w:rPr>
          <w:rFonts w:ascii="Times New Roman" w:hAnsi="Times New Roman" w:cs="Times New Roman"/>
        </w:rPr>
      </w:pPr>
      <w:r>
        <w:rPr>
          <w:rFonts w:ascii="Times New Roman" w:hAnsi="Times New Roman" w:cs="Times New Roman"/>
        </w:rPr>
        <w:t>To create a quality improvement initiative to prevent future adverse events it is necessary to c</w:t>
      </w:r>
      <w:r w:rsidR="007866CA" w:rsidRPr="007866CA">
        <w:rPr>
          <w:rFonts w:ascii="Times New Roman" w:hAnsi="Times New Roman" w:cs="Times New Roman"/>
        </w:rPr>
        <w:t>onsider which solutions can be implemented immediately and which solutions need preparatory work and resources and thus can be implemented only later.</w:t>
      </w:r>
      <w:r>
        <w:rPr>
          <w:rFonts w:ascii="Times New Roman" w:hAnsi="Times New Roman" w:cs="Times New Roman"/>
        </w:rPr>
        <w:t xml:space="preserve"> Organizations must learn from adverse events and make the changes necessary to prevent events from occurring in the future. To decrease the likelihood of future events it may be necessary to use a widely accepted structured process called the root cause analysis to real this goal.</w:t>
      </w:r>
      <w:r w:rsidR="007866CA" w:rsidRPr="007866CA">
        <w:rPr>
          <w:rFonts w:ascii="Times New Roman" w:hAnsi="Times New Roman" w:cs="Times New Roman"/>
        </w:rPr>
        <w:t xml:space="preserve"> The solution to any problem depend</w:t>
      </w:r>
      <w:r w:rsidR="0002458D">
        <w:rPr>
          <w:rFonts w:ascii="Times New Roman" w:hAnsi="Times New Roman" w:cs="Times New Roman"/>
        </w:rPr>
        <w:t>s</w:t>
      </w:r>
      <w:r w:rsidR="007866CA" w:rsidRPr="007866CA">
        <w:rPr>
          <w:rFonts w:ascii="Times New Roman" w:hAnsi="Times New Roman" w:cs="Times New Roman"/>
        </w:rPr>
        <w:t xml:space="preserve"> on the circumstances and the spectrum of root causes</w:t>
      </w:r>
      <w:r w:rsidR="0002458D">
        <w:rPr>
          <w:rFonts w:ascii="Times New Roman" w:hAnsi="Times New Roman" w:cs="Times New Roman"/>
        </w:rPr>
        <w:t xml:space="preserve"> (Brook, 2015)</w:t>
      </w:r>
      <w:r w:rsidR="007866CA" w:rsidRPr="007866CA">
        <w:rPr>
          <w:rFonts w:ascii="Times New Roman" w:hAnsi="Times New Roman" w:cs="Times New Roman"/>
        </w:rPr>
        <w:t xml:space="preserve">. </w:t>
      </w:r>
    </w:p>
    <w:p w14:paraId="1B5153AA" w14:textId="678F1395" w:rsidR="007866CA" w:rsidRDefault="0002458D" w:rsidP="007866CA">
      <w:pPr>
        <w:spacing w:line="480" w:lineRule="auto"/>
        <w:rPr>
          <w:rFonts w:ascii="Times New Roman" w:hAnsi="Times New Roman" w:cs="Times New Roman"/>
        </w:rPr>
      </w:pPr>
      <w:r>
        <w:rPr>
          <w:rFonts w:ascii="Times New Roman" w:hAnsi="Times New Roman" w:cs="Times New Roman"/>
        </w:rPr>
        <w:t xml:space="preserve">The quality improvement initiative for this adverse event would include policy changes. It will be necessary to change the way the IV narcotic medication are dispensed. The nurse would have to access the automated dispensing </w:t>
      </w:r>
      <w:r w:rsidR="00CF676F">
        <w:rPr>
          <w:rFonts w:ascii="Times New Roman" w:hAnsi="Times New Roman" w:cs="Times New Roman"/>
        </w:rPr>
        <w:t>device prior to being able to access the medication. It would require dev</w:t>
      </w:r>
      <w:r w:rsidR="00CF676F" w:rsidRPr="007866CA">
        <w:rPr>
          <w:rFonts w:ascii="Times New Roman" w:hAnsi="Times New Roman" w:cs="Times New Roman"/>
        </w:rPr>
        <w:t>elopment</w:t>
      </w:r>
      <w:r w:rsidR="007866CA" w:rsidRPr="007866CA">
        <w:rPr>
          <w:rFonts w:ascii="Times New Roman" w:hAnsi="Times New Roman" w:cs="Times New Roman"/>
        </w:rPr>
        <w:t xml:space="preserve"> and implementation of a new policy, along with training and monitoring compliance with that policy. </w:t>
      </w:r>
      <w:r w:rsidR="00CF676F">
        <w:rPr>
          <w:rFonts w:ascii="Times New Roman" w:hAnsi="Times New Roman" w:cs="Times New Roman"/>
        </w:rPr>
        <w:t>To i</w:t>
      </w:r>
      <w:r w:rsidR="007866CA" w:rsidRPr="007866CA">
        <w:rPr>
          <w:rFonts w:ascii="Times New Roman" w:hAnsi="Times New Roman" w:cs="Times New Roman"/>
        </w:rPr>
        <w:t xml:space="preserve">mplement, </w:t>
      </w:r>
      <w:r w:rsidR="00CF676F">
        <w:rPr>
          <w:rFonts w:ascii="Times New Roman" w:hAnsi="Times New Roman" w:cs="Times New Roman"/>
        </w:rPr>
        <w:t>m</w:t>
      </w:r>
      <w:r w:rsidR="007866CA" w:rsidRPr="007866CA">
        <w:rPr>
          <w:rFonts w:ascii="Times New Roman" w:hAnsi="Times New Roman" w:cs="Times New Roman"/>
        </w:rPr>
        <w:t xml:space="preserve">onitor, and </w:t>
      </w:r>
      <w:r w:rsidR="00CF676F">
        <w:rPr>
          <w:rFonts w:ascii="Times New Roman" w:hAnsi="Times New Roman" w:cs="Times New Roman"/>
        </w:rPr>
        <w:t>m</w:t>
      </w:r>
      <w:r w:rsidR="007866CA" w:rsidRPr="007866CA">
        <w:rPr>
          <w:rFonts w:ascii="Times New Roman" w:hAnsi="Times New Roman" w:cs="Times New Roman"/>
        </w:rPr>
        <w:t xml:space="preserve">anage the </w:t>
      </w:r>
      <w:r w:rsidR="00CF676F">
        <w:rPr>
          <w:rFonts w:ascii="Times New Roman" w:hAnsi="Times New Roman" w:cs="Times New Roman"/>
        </w:rPr>
        <w:t>c</w:t>
      </w:r>
      <w:r w:rsidR="007866CA" w:rsidRPr="007866CA">
        <w:rPr>
          <w:rFonts w:ascii="Times New Roman" w:hAnsi="Times New Roman" w:cs="Times New Roman"/>
        </w:rPr>
        <w:t xml:space="preserve">hange </w:t>
      </w:r>
      <w:r w:rsidR="00CF676F">
        <w:rPr>
          <w:rFonts w:ascii="Times New Roman" w:hAnsi="Times New Roman" w:cs="Times New Roman"/>
        </w:rPr>
        <w:t>p</w:t>
      </w:r>
      <w:r w:rsidR="007866CA" w:rsidRPr="007866CA">
        <w:rPr>
          <w:rFonts w:ascii="Times New Roman" w:hAnsi="Times New Roman" w:cs="Times New Roman"/>
        </w:rPr>
        <w:t>rocess</w:t>
      </w:r>
      <w:r w:rsidR="00CF676F">
        <w:rPr>
          <w:rFonts w:ascii="Times New Roman" w:hAnsi="Times New Roman" w:cs="Times New Roman"/>
        </w:rPr>
        <w:t xml:space="preserve">, it will be necessary to get team involvement from the necessary stakeholders involved in this process. The organization </w:t>
      </w:r>
      <w:r w:rsidR="0054719A">
        <w:rPr>
          <w:rFonts w:ascii="Times New Roman" w:hAnsi="Times New Roman" w:cs="Times New Roman"/>
        </w:rPr>
        <w:t>must</w:t>
      </w:r>
      <w:r w:rsidR="00CF676F">
        <w:rPr>
          <w:rFonts w:ascii="Times New Roman" w:hAnsi="Times New Roman" w:cs="Times New Roman"/>
        </w:rPr>
        <w:t xml:space="preserve"> </w:t>
      </w:r>
      <w:r w:rsidR="0054719A">
        <w:rPr>
          <w:rFonts w:ascii="Times New Roman" w:hAnsi="Times New Roman" w:cs="Times New Roman"/>
        </w:rPr>
        <w:t xml:space="preserve">be </w:t>
      </w:r>
      <w:r w:rsidR="00CF676F">
        <w:rPr>
          <w:rFonts w:ascii="Times New Roman" w:hAnsi="Times New Roman" w:cs="Times New Roman"/>
        </w:rPr>
        <w:t>committed to change the process with immediate policy change. The interprofessional team to include pharmacy and nursing must agree</w:t>
      </w:r>
      <w:r w:rsidR="0054719A">
        <w:rPr>
          <w:rFonts w:ascii="Times New Roman" w:hAnsi="Times New Roman" w:cs="Times New Roman"/>
        </w:rPr>
        <w:t xml:space="preserve"> </w:t>
      </w:r>
      <w:r w:rsidR="00CF676F">
        <w:rPr>
          <w:rFonts w:ascii="Times New Roman" w:hAnsi="Times New Roman" w:cs="Times New Roman"/>
        </w:rPr>
        <w:t>to implement th</w:t>
      </w:r>
      <w:r w:rsidR="0054719A">
        <w:rPr>
          <w:rFonts w:ascii="Times New Roman" w:hAnsi="Times New Roman" w:cs="Times New Roman"/>
        </w:rPr>
        <w:t>e</w:t>
      </w:r>
      <w:r w:rsidR="00CF676F">
        <w:rPr>
          <w:rFonts w:ascii="Times New Roman" w:hAnsi="Times New Roman" w:cs="Times New Roman"/>
        </w:rPr>
        <w:t xml:space="preserve"> change as quickly as possible. A monitoring system must be in place such as monitoring future medication error and outcomes to </w:t>
      </w:r>
      <w:r w:rsidR="0054719A">
        <w:rPr>
          <w:rFonts w:ascii="Times New Roman" w:hAnsi="Times New Roman" w:cs="Times New Roman"/>
        </w:rPr>
        <w:t>effectively monitor progress. I</w:t>
      </w:r>
      <w:r w:rsidR="007866CA" w:rsidRPr="007866CA">
        <w:rPr>
          <w:rFonts w:ascii="Times New Roman" w:hAnsi="Times New Roman" w:cs="Times New Roman"/>
        </w:rPr>
        <w:t>mprovement efforts require</w:t>
      </w:r>
      <w:r w:rsidR="0054719A">
        <w:rPr>
          <w:rFonts w:ascii="Times New Roman" w:hAnsi="Times New Roman" w:cs="Times New Roman"/>
        </w:rPr>
        <w:t xml:space="preserve"> dedication </w:t>
      </w:r>
      <w:r w:rsidR="007866CA" w:rsidRPr="007866CA">
        <w:rPr>
          <w:rFonts w:ascii="Times New Roman" w:hAnsi="Times New Roman" w:cs="Times New Roman"/>
        </w:rPr>
        <w:t xml:space="preserve">to achieve a safe culture and safe processes. </w:t>
      </w:r>
      <w:r w:rsidR="0054719A">
        <w:rPr>
          <w:rFonts w:ascii="Times New Roman" w:hAnsi="Times New Roman" w:cs="Times New Roman"/>
        </w:rPr>
        <w:t xml:space="preserve"> S</w:t>
      </w:r>
      <w:r w:rsidR="007866CA" w:rsidRPr="007866CA">
        <w:rPr>
          <w:rFonts w:ascii="Times New Roman" w:hAnsi="Times New Roman" w:cs="Times New Roman"/>
        </w:rPr>
        <w:t xml:space="preserve">maller solutions should be implemented </w:t>
      </w:r>
      <w:r w:rsidR="007866CA" w:rsidRPr="007866CA">
        <w:rPr>
          <w:rFonts w:ascii="Times New Roman" w:hAnsi="Times New Roman" w:cs="Times New Roman"/>
        </w:rPr>
        <w:lastRenderedPageBreak/>
        <w:t xml:space="preserve">immediately. </w:t>
      </w:r>
      <w:r w:rsidR="0054719A">
        <w:rPr>
          <w:rFonts w:ascii="Times New Roman" w:hAnsi="Times New Roman" w:cs="Times New Roman"/>
        </w:rPr>
        <w:t>H</w:t>
      </w:r>
      <w:r w:rsidR="007866CA" w:rsidRPr="007866CA">
        <w:rPr>
          <w:rFonts w:ascii="Times New Roman" w:hAnsi="Times New Roman" w:cs="Times New Roman"/>
        </w:rPr>
        <w:t xml:space="preserve">ealth care practitioners do not work in isolation. </w:t>
      </w:r>
      <w:r w:rsidR="0054719A">
        <w:rPr>
          <w:rFonts w:ascii="Times New Roman" w:hAnsi="Times New Roman" w:cs="Times New Roman"/>
        </w:rPr>
        <w:t>I</w:t>
      </w:r>
      <w:r w:rsidR="007866CA" w:rsidRPr="007866CA">
        <w:rPr>
          <w:rFonts w:ascii="Times New Roman" w:hAnsi="Times New Roman" w:cs="Times New Roman"/>
        </w:rPr>
        <w:t>t is important that experiences be shared and that individuals learn from others without having to experience the same adverse events</w:t>
      </w:r>
      <w:r w:rsidR="0054719A">
        <w:rPr>
          <w:rFonts w:ascii="Times New Roman" w:hAnsi="Times New Roman" w:cs="Times New Roman"/>
        </w:rPr>
        <w:t xml:space="preserve"> (Brook,2016).</w:t>
      </w:r>
    </w:p>
    <w:p w14:paraId="0E8C5EE9" w14:textId="3A21C099" w:rsidR="007866CA" w:rsidRDefault="007866CA" w:rsidP="007866CA">
      <w:pPr>
        <w:spacing w:line="480" w:lineRule="auto"/>
        <w:rPr>
          <w:rFonts w:ascii="Times New Roman" w:hAnsi="Times New Roman" w:cs="Times New Roman"/>
        </w:rPr>
      </w:pPr>
    </w:p>
    <w:p w14:paraId="3BE69103" w14:textId="1755FB5B" w:rsidR="007866CA" w:rsidRDefault="007866CA" w:rsidP="007866CA">
      <w:pPr>
        <w:spacing w:line="480" w:lineRule="auto"/>
        <w:rPr>
          <w:rFonts w:ascii="Times New Roman" w:hAnsi="Times New Roman" w:cs="Times New Roman"/>
        </w:rPr>
      </w:pPr>
    </w:p>
    <w:p w14:paraId="58988EAD" w14:textId="6FA65AA9" w:rsidR="007866CA" w:rsidRDefault="007866CA" w:rsidP="007866CA">
      <w:pPr>
        <w:spacing w:line="480" w:lineRule="auto"/>
        <w:rPr>
          <w:rFonts w:ascii="Times New Roman" w:hAnsi="Times New Roman" w:cs="Times New Roman"/>
        </w:rPr>
      </w:pPr>
    </w:p>
    <w:p w14:paraId="5BF1011A" w14:textId="47C41817" w:rsidR="007866CA" w:rsidRDefault="007866CA" w:rsidP="007866CA">
      <w:pPr>
        <w:spacing w:line="480" w:lineRule="auto"/>
        <w:rPr>
          <w:rFonts w:ascii="Times New Roman" w:hAnsi="Times New Roman" w:cs="Times New Roman"/>
        </w:rPr>
      </w:pPr>
    </w:p>
    <w:p w14:paraId="48DCF56F" w14:textId="5FC07D50" w:rsidR="007866CA" w:rsidRDefault="007866CA" w:rsidP="007866CA">
      <w:pPr>
        <w:spacing w:line="480" w:lineRule="auto"/>
        <w:rPr>
          <w:rFonts w:ascii="Times New Roman" w:hAnsi="Times New Roman" w:cs="Times New Roman"/>
        </w:rPr>
      </w:pPr>
    </w:p>
    <w:p w14:paraId="769445AB" w14:textId="3141A8A2" w:rsidR="007866CA" w:rsidRDefault="007866CA" w:rsidP="007866CA">
      <w:pPr>
        <w:spacing w:line="480" w:lineRule="auto"/>
        <w:rPr>
          <w:rFonts w:ascii="Times New Roman" w:hAnsi="Times New Roman" w:cs="Times New Roman"/>
        </w:rPr>
      </w:pPr>
    </w:p>
    <w:p w14:paraId="3EEF1DE7" w14:textId="765AF298" w:rsidR="007866CA" w:rsidRDefault="007866CA" w:rsidP="007866CA">
      <w:pPr>
        <w:spacing w:line="480" w:lineRule="auto"/>
        <w:rPr>
          <w:rFonts w:ascii="Times New Roman" w:hAnsi="Times New Roman" w:cs="Times New Roman"/>
        </w:rPr>
      </w:pPr>
    </w:p>
    <w:p w14:paraId="22354357" w14:textId="77777777" w:rsidR="0054719A" w:rsidRDefault="007866CA" w:rsidP="007866CA">
      <w:pPr>
        <w:spacing w:line="480" w:lineRule="auto"/>
        <w:ind w:left="2880" w:firstLine="720"/>
        <w:rPr>
          <w:rFonts w:ascii="Times New Roman" w:hAnsi="Times New Roman" w:cs="Times New Roman"/>
          <w:bCs/>
        </w:rPr>
      </w:pPr>
      <w:r>
        <w:rPr>
          <w:rFonts w:ascii="Times New Roman" w:hAnsi="Times New Roman" w:cs="Times New Roman"/>
          <w:bCs/>
        </w:rPr>
        <w:t xml:space="preserve"> </w:t>
      </w:r>
      <w:r w:rsidR="00CB1CDD">
        <w:rPr>
          <w:rFonts w:ascii="Times New Roman" w:hAnsi="Times New Roman" w:cs="Times New Roman"/>
          <w:bCs/>
        </w:rPr>
        <w:t xml:space="preserve"> </w:t>
      </w:r>
    </w:p>
    <w:p w14:paraId="751E68FD" w14:textId="77777777" w:rsidR="0054719A" w:rsidRDefault="0054719A" w:rsidP="007866CA">
      <w:pPr>
        <w:spacing w:line="480" w:lineRule="auto"/>
        <w:ind w:left="2880" w:firstLine="720"/>
        <w:rPr>
          <w:rFonts w:ascii="Times New Roman" w:hAnsi="Times New Roman" w:cs="Times New Roman"/>
          <w:bCs/>
        </w:rPr>
      </w:pPr>
    </w:p>
    <w:p w14:paraId="0C1EC6D6" w14:textId="77777777" w:rsidR="0054719A" w:rsidRDefault="0054719A" w:rsidP="007866CA">
      <w:pPr>
        <w:spacing w:line="480" w:lineRule="auto"/>
        <w:ind w:left="2880" w:firstLine="720"/>
        <w:rPr>
          <w:rFonts w:ascii="Times New Roman" w:hAnsi="Times New Roman" w:cs="Times New Roman"/>
          <w:bCs/>
        </w:rPr>
      </w:pPr>
    </w:p>
    <w:p w14:paraId="15EB5D26" w14:textId="77777777" w:rsidR="0054719A" w:rsidRDefault="0054719A" w:rsidP="007866CA">
      <w:pPr>
        <w:spacing w:line="480" w:lineRule="auto"/>
        <w:ind w:left="2880" w:firstLine="720"/>
        <w:rPr>
          <w:rFonts w:ascii="Times New Roman" w:hAnsi="Times New Roman" w:cs="Times New Roman"/>
          <w:bCs/>
        </w:rPr>
      </w:pPr>
    </w:p>
    <w:p w14:paraId="08C62B7F" w14:textId="77777777" w:rsidR="0054719A" w:rsidRDefault="0054719A" w:rsidP="007866CA">
      <w:pPr>
        <w:spacing w:line="480" w:lineRule="auto"/>
        <w:ind w:left="2880" w:firstLine="720"/>
        <w:rPr>
          <w:rFonts w:ascii="Times New Roman" w:hAnsi="Times New Roman" w:cs="Times New Roman"/>
          <w:bCs/>
        </w:rPr>
      </w:pPr>
    </w:p>
    <w:p w14:paraId="702EC871" w14:textId="77777777" w:rsidR="0054719A" w:rsidRDefault="0054719A" w:rsidP="007866CA">
      <w:pPr>
        <w:spacing w:line="480" w:lineRule="auto"/>
        <w:ind w:left="2880" w:firstLine="720"/>
        <w:rPr>
          <w:rFonts w:ascii="Times New Roman" w:hAnsi="Times New Roman" w:cs="Times New Roman"/>
          <w:bCs/>
        </w:rPr>
      </w:pPr>
    </w:p>
    <w:p w14:paraId="3A0D6A3B" w14:textId="77777777" w:rsidR="0054719A" w:rsidRDefault="0054719A" w:rsidP="007866CA">
      <w:pPr>
        <w:spacing w:line="480" w:lineRule="auto"/>
        <w:ind w:left="2880" w:firstLine="720"/>
        <w:rPr>
          <w:rFonts w:ascii="Times New Roman" w:hAnsi="Times New Roman" w:cs="Times New Roman"/>
          <w:bCs/>
        </w:rPr>
      </w:pPr>
    </w:p>
    <w:p w14:paraId="394895C9" w14:textId="77777777" w:rsidR="0054719A" w:rsidRDefault="0054719A" w:rsidP="007866CA">
      <w:pPr>
        <w:spacing w:line="480" w:lineRule="auto"/>
        <w:ind w:left="2880" w:firstLine="720"/>
        <w:rPr>
          <w:rFonts w:ascii="Times New Roman" w:hAnsi="Times New Roman" w:cs="Times New Roman"/>
          <w:bCs/>
        </w:rPr>
      </w:pPr>
    </w:p>
    <w:p w14:paraId="4F5744FF" w14:textId="77777777" w:rsidR="0054719A" w:rsidRDefault="0054719A" w:rsidP="007866CA">
      <w:pPr>
        <w:spacing w:line="480" w:lineRule="auto"/>
        <w:ind w:left="2880" w:firstLine="720"/>
        <w:rPr>
          <w:rFonts w:ascii="Times New Roman" w:hAnsi="Times New Roman" w:cs="Times New Roman"/>
          <w:bCs/>
        </w:rPr>
      </w:pPr>
    </w:p>
    <w:p w14:paraId="045A1E4B" w14:textId="77777777" w:rsidR="0054719A" w:rsidRDefault="0054719A" w:rsidP="007866CA">
      <w:pPr>
        <w:spacing w:line="480" w:lineRule="auto"/>
        <w:ind w:left="2880" w:firstLine="720"/>
        <w:rPr>
          <w:rFonts w:ascii="Times New Roman" w:hAnsi="Times New Roman" w:cs="Times New Roman"/>
          <w:bCs/>
        </w:rPr>
      </w:pPr>
    </w:p>
    <w:p w14:paraId="52A4E86F" w14:textId="77777777" w:rsidR="0054719A" w:rsidRDefault="0054719A" w:rsidP="007866CA">
      <w:pPr>
        <w:spacing w:line="480" w:lineRule="auto"/>
        <w:ind w:left="2880" w:firstLine="720"/>
        <w:rPr>
          <w:rFonts w:ascii="Times New Roman" w:hAnsi="Times New Roman" w:cs="Times New Roman"/>
          <w:bCs/>
        </w:rPr>
      </w:pPr>
    </w:p>
    <w:p w14:paraId="111883BE" w14:textId="77777777" w:rsidR="0054719A" w:rsidRDefault="0054719A" w:rsidP="007866CA">
      <w:pPr>
        <w:spacing w:line="480" w:lineRule="auto"/>
        <w:ind w:left="2880" w:firstLine="720"/>
        <w:rPr>
          <w:rFonts w:ascii="Times New Roman" w:hAnsi="Times New Roman" w:cs="Times New Roman"/>
          <w:bCs/>
        </w:rPr>
      </w:pPr>
    </w:p>
    <w:p w14:paraId="57C0D51A" w14:textId="77777777" w:rsidR="0054719A" w:rsidRDefault="0054719A" w:rsidP="007866CA">
      <w:pPr>
        <w:spacing w:line="480" w:lineRule="auto"/>
        <w:ind w:left="2880" w:firstLine="720"/>
        <w:rPr>
          <w:rFonts w:ascii="Times New Roman" w:hAnsi="Times New Roman" w:cs="Times New Roman"/>
          <w:bCs/>
        </w:rPr>
      </w:pPr>
    </w:p>
    <w:p w14:paraId="2ABDBA83" w14:textId="1BBC2AC7" w:rsidR="007866CA" w:rsidRDefault="00CB1CDD" w:rsidP="007866CA">
      <w:pPr>
        <w:spacing w:line="480" w:lineRule="auto"/>
        <w:ind w:left="2880" w:firstLine="720"/>
        <w:rPr>
          <w:rFonts w:ascii="Times New Roman" w:hAnsi="Times New Roman" w:cs="Times New Roman"/>
          <w:bCs/>
        </w:rPr>
      </w:pPr>
      <w:r>
        <w:rPr>
          <w:rFonts w:ascii="Times New Roman" w:hAnsi="Times New Roman" w:cs="Times New Roman"/>
          <w:bCs/>
        </w:rPr>
        <w:lastRenderedPageBreak/>
        <w:t>References</w:t>
      </w:r>
    </w:p>
    <w:p w14:paraId="33D2EB86" w14:textId="6FDDCAE6" w:rsidR="006B5764" w:rsidRDefault="006B5764" w:rsidP="007866CA">
      <w:pPr>
        <w:spacing w:line="480" w:lineRule="auto"/>
        <w:ind w:left="720" w:hanging="720"/>
        <w:rPr>
          <w:rFonts w:ascii="Times New Roman" w:hAnsi="Times New Roman" w:cs="Times New Roman"/>
          <w:bCs/>
        </w:rPr>
      </w:pPr>
      <w:r w:rsidRPr="006B5764">
        <w:rPr>
          <w:rFonts w:ascii="Times New Roman" w:hAnsi="Times New Roman" w:cs="Times New Roman"/>
          <w:bCs/>
        </w:rPr>
        <w:t>Brook, O. R., Kruskal, J. B., Eisenberg, R. L., &amp; Larson, D. B. (2015). Root cause analysis: learning from adverse safety events. </w:t>
      </w:r>
      <w:proofErr w:type="spellStart"/>
      <w:r w:rsidRPr="006B5764">
        <w:rPr>
          <w:rFonts w:ascii="Times New Roman" w:hAnsi="Times New Roman" w:cs="Times New Roman"/>
          <w:bCs/>
          <w:i/>
          <w:iCs/>
        </w:rPr>
        <w:t>Radiographics</w:t>
      </w:r>
      <w:proofErr w:type="spellEnd"/>
      <w:r w:rsidRPr="006B5764">
        <w:rPr>
          <w:rFonts w:ascii="Times New Roman" w:hAnsi="Times New Roman" w:cs="Times New Roman"/>
          <w:bCs/>
        </w:rPr>
        <w:t>, </w:t>
      </w:r>
      <w:r w:rsidRPr="006B5764">
        <w:rPr>
          <w:rFonts w:ascii="Times New Roman" w:hAnsi="Times New Roman" w:cs="Times New Roman"/>
          <w:bCs/>
          <w:i/>
          <w:iCs/>
        </w:rPr>
        <w:t>35</w:t>
      </w:r>
      <w:r w:rsidRPr="006B5764">
        <w:rPr>
          <w:rFonts w:ascii="Times New Roman" w:hAnsi="Times New Roman" w:cs="Times New Roman"/>
          <w:bCs/>
        </w:rPr>
        <w:t>(6), 1655-1667.</w:t>
      </w:r>
    </w:p>
    <w:p w14:paraId="5E38906D" w14:textId="77777777" w:rsidR="007866CA" w:rsidRPr="00C95A52" w:rsidRDefault="007866CA" w:rsidP="007866CA">
      <w:pPr>
        <w:spacing w:line="480" w:lineRule="auto"/>
        <w:ind w:left="720" w:hanging="720"/>
        <w:rPr>
          <w:rFonts w:ascii="Times New Roman" w:hAnsi="Times New Roman" w:cs="Times New Roman"/>
          <w:bCs/>
        </w:rPr>
      </w:pPr>
      <w:r w:rsidRPr="00C95A52">
        <w:rPr>
          <w:rFonts w:ascii="Times New Roman" w:hAnsi="Times New Roman" w:cs="Times New Roman"/>
          <w:color w:val="222222"/>
          <w:shd w:val="clear" w:color="auto" w:fill="FFFFFF"/>
        </w:rPr>
        <w:t xml:space="preserve">Sanchez, J. A., Lobdell, K. W., Moffatt-Bruce, S. D., &amp; </w:t>
      </w:r>
      <w:proofErr w:type="spellStart"/>
      <w:r w:rsidRPr="00C95A52">
        <w:rPr>
          <w:rFonts w:ascii="Times New Roman" w:hAnsi="Times New Roman" w:cs="Times New Roman"/>
          <w:color w:val="222222"/>
          <w:shd w:val="clear" w:color="auto" w:fill="FFFFFF"/>
        </w:rPr>
        <w:t>Fann</w:t>
      </w:r>
      <w:proofErr w:type="spellEnd"/>
      <w:r w:rsidRPr="00C95A52">
        <w:rPr>
          <w:rFonts w:ascii="Times New Roman" w:hAnsi="Times New Roman" w:cs="Times New Roman"/>
          <w:color w:val="222222"/>
          <w:shd w:val="clear" w:color="auto" w:fill="FFFFFF"/>
        </w:rPr>
        <w:t>, J. I. (2017). Investigating the causes of adverse events. </w:t>
      </w:r>
      <w:r w:rsidRPr="00C95A52">
        <w:rPr>
          <w:rFonts w:ascii="Times New Roman" w:hAnsi="Times New Roman" w:cs="Times New Roman"/>
          <w:i/>
          <w:iCs/>
          <w:color w:val="222222"/>
          <w:shd w:val="clear" w:color="auto" w:fill="FFFFFF"/>
        </w:rPr>
        <w:t>The Annals of thoracic surgery</w:t>
      </w:r>
      <w:r w:rsidRPr="00C95A52">
        <w:rPr>
          <w:rFonts w:ascii="Times New Roman" w:hAnsi="Times New Roman" w:cs="Times New Roman"/>
          <w:color w:val="222222"/>
          <w:shd w:val="clear" w:color="auto" w:fill="FFFFFF"/>
        </w:rPr>
        <w:t>, </w:t>
      </w:r>
      <w:r w:rsidRPr="00C95A52">
        <w:rPr>
          <w:rFonts w:ascii="Times New Roman" w:hAnsi="Times New Roman" w:cs="Times New Roman"/>
          <w:i/>
          <w:iCs/>
          <w:color w:val="222222"/>
          <w:shd w:val="clear" w:color="auto" w:fill="FFFFFF"/>
        </w:rPr>
        <w:t>103</w:t>
      </w:r>
      <w:r w:rsidRPr="00C95A52">
        <w:rPr>
          <w:rFonts w:ascii="Times New Roman" w:hAnsi="Times New Roman" w:cs="Times New Roman"/>
          <w:color w:val="222222"/>
          <w:shd w:val="clear" w:color="auto" w:fill="FFFFFF"/>
        </w:rPr>
        <w:t>(6), 1693-1699.</w:t>
      </w:r>
    </w:p>
    <w:p w14:paraId="711EDC4B" w14:textId="318006E7" w:rsidR="00DD14DE" w:rsidRDefault="00DD14DE" w:rsidP="00DD14DE">
      <w:pPr>
        <w:spacing w:line="480" w:lineRule="auto"/>
        <w:ind w:left="720" w:hanging="720"/>
        <w:rPr>
          <w:rFonts w:ascii="Times New Roman" w:hAnsi="Times New Roman" w:cs="Times New Roman"/>
          <w:bCs/>
        </w:rPr>
      </w:pPr>
      <w:r w:rsidRPr="00DD14DE">
        <w:rPr>
          <w:rFonts w:ascii="Times New Roman" w:hAnsi="Times New Roman" w:cs="Times New Roman"/>
          <w:bCs/>
        </w:rPr>
        <w:t xml:space="preserve">Shah, K., Lo, C., </w:t>
      </w:r>
      <w:proofErr w:type="spellStart"/>
      <w:r w:rsidRPr="00DD14DE">
        <w:rPr>
          <w:rFonts w:ascii="Times New Roman" w:hAnsi="Times New Roman" w:cs="Times New Roman"/>
          <w:bCs/>
        </w:rPr>
        <w:t>Babich</w:t>
      </w:r>
      <w:proofErr w:type="spellEnd"/>
      <w:r w:rsidRPr="00DD14DE">
        <w:rPr>
          <w:rFonts w:ascii="Times New Roman" w:hAnsi="Times New Roman" w:cs="Times New Roman"/>
          <w:bCs/>
        </w:rPr>
        <w:t xml:space="preserve">, M., Tsao, N. W., &amp; </w:t>
      </w:r>
      <w:proofErr w:type="spellStart"/>
      <w:r w:rsidRPr="00DD14DE">
        <w:rPr>
          <w:rFonts w:ascii="Times New Roman" w:hAnsi="Times New Roman" w:cs="Times New Roman"/>
          <w:bCs/>
        </w:rPr>
        <w:t>Bansback</w:t>
      </w:r>
      <w:proofErr w:type="spellEnd"/>
      <w:r w:rsidRPr="00DD14DE">
        <w:rPr>
          <w:rFonts w:ascii="Times New Roman" w:hAnsi="Times New Roman" w:cs="Times New Roman"/>
          <w:bCs/>
        </w:rPr>
        <w:t xml:space="preserve">, N. J. (2016). Bar Code Medication Administration Technology: A Systematic Review of Impact on Patient Safety When Used with Computerized Prescriber Order Entry and Automated Dispensing Devices. The Canadian journal of hospital pharmacy, 69(5), 394–402. </w:t>
      </w:r>
    </w:p>
    <w:p w14:paraId="47706BAB" w14:textId="3B097E3D" w:rsidR="00DD14DE" w:rsidRPr="00C95A52" w:rsidRDefault="00C95A52" w:rsidP="00C95A52">
      <w:pPr>
        <w:spacing w:line="480" w:lineRule="auto"/>
        <w:ind w:left="720" w:hanging="720"/>
        <w:rPr>
          <w:rFonts w:ascii="Times New Roman" w:hAnsi="Times New Roman" w:cs="Times New Roman"/>
          <w:bCs/>
        </w:rPr>
      </w:pPr>
      <w:r w:rsidRPr="00C95A52">
        <w:rPr>
          <w:rFonts w:ascii="Times New Roman" w:hAnsi="Times New Roman" w:cs="Times New Roman"/>
          <w:color w:val="222222"/>
          <w:shd w:val="clear" w:color="auto" w:fill="FFFFFF"/>
        </w:rPr>
        <w:t>.</w:t>
      </w:r>
    </w:p>
    <w:sectPr w:rsidR="00DD14DE" w:rsidRPr="00C95A52" w:rsidSect="009E3772">
      <w:headerReference w:type="even" r:id="rId8"/>
      <w:headerReference w:type="default" r:id="rId9"/>
      <w:headerReference w:type="first" r:id="rId1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41E5EC" w14:textId="77777777" w:rsidR="002231B3" w:rsidRDefault="002231B3">
      <w:r>
        <w:separator/>
      </w:r>
    </w:p>
  </w:endnote>
  <w:endnote w:type="continuationSeparator" w:id="0">
    <w:p w14:paraId="605B538D" w14:textId="77777777" w:rsidR="002231B3" w:rsidRDefault="00223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7A2163" w14:textId="77777777" w:rsidR="002231B3" w:rsidRDefault="002231B3">
      <w:r>
        <w:separator/>
      </w:r>
    </w:p>
  </w:footnote>
  <w:footnote w:type="continuationSeparator" w:id="0">
    <w:p w14:paraId="2E4C6BCA" w14:textId="77777777" w:rsidR="002231B3" w:rsidRDefault="00223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029037"/>
      <w:docPartObj>
        <w:docPartGallery w:val="Page Numbers (Top of Page)"/>
        <w:docPartUnique/>
      </w:docPartObj>
    </w:sdtPr>
    <w:sdtEndPr>
      <w:rPr>
        <w:noProof/>
      </w:rPr>
    </w:sdtEndPr>
    <w:sdtContent>
      <w:p w14:paraId="34F3C011" w14:textId="336D50C5" w:rsidR="009E3772" w:rsidRDefault="00CB1CDD">
        <w:pPr>
          <w:pStyle w:val="Header"/>
          <w:jc w:val="right"/>
        </w:pPr>
        <w:r>
          <w:fldChar w:fldCharType="begin"/>
        </w:r>
        <w:r>
          <w:instrText xml:space="preserve"> PAGE   \* MERGEFORMAT </w:instrText>
        </w:r>
        <w:r>
          <w:fldChar w:fldCharType="separate"/>
        </w:r>
        <w:r>
          <w:rPr>
            <w:noProof/>
          </w:rPr>
          <w:t>1</w:t>
        </w:r>
        <w:r>
          <w:rPr>
            <w:noProof/>
          </w:rPr>
          <w:fldChar w:fldCharType="end"/>
        </w:r>
        <w:r>
          <w:fldChar w:fldCharType="begin"/>
        </w:r>
        <w:r>
          <w:instrText xml:space="preserve"> PAGE   \* MERGEFORMAT </w:instrText>
        </w:r>
        <w:r>
          <w:fldChar w:fldCharType="separate"/>
        </w:r>
        <w:r>
          <w:rPr>
            <w:noProof/>
          </w:rPr>
          <w:t>2</w:t>
        </w:r>
        <w:r>
          <w:rPr>
            <w:noProof/>
          </w:rPr>
          <w:fldChar w:fldCharType="end"/>
        </w:r>
      </w:p>
    </w:sdtContent>
  </w:sdt>
  <w:p w14:paraId="34FD4EE6" w14:textId="0A7E93AB" w:rsidR="00327E83" w:rsidRPr="009E3772" w:rsidRDefault="00327E83">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9E5DA6" w14:textId="55180EAC" w:rsidR="009E3772" w:rsidRPr="006F119A" w:rsidRDefault="00B41936">
    <w:pPr>
      <w:pStyle w:val="Header"/>
      <w:rPr>
        <w:rFonts w:ascii="Times New Roman" w:hAnsi="Times New Roman" w:cs="Times New Roman"/>
      </w:rPr>
    </w:pPr>
    <w:r>
      <w:rPr>
        <w:rFonts w:ascii="Times New Roman" w:hAnsi="Times New Roman" w:cs="Times New Roman"/>
      </w:rPr>
      <w:t xml:space="preserve">ADVERSE EVENT OR NEAR MISS ANALYSIS                                             </w:t>
    </w:r>
    <w:r w:rsidR="00261EA8">
      <w:rPr>
        <w:rFonts w:ascii="Times New Roman" w:hAnsi="Times New Roman" w:cs="Times New Roman"/>
      </w:rPr>
      <w:t xml:space="preserve">   </w:t>
    </w:r>
    <w:r w:rsidR="00986D7E">
      <w:rPr>
        <w:rFonts w:ascii="Times New Roman" w:hAnsi="Times New Roman" w:cs="Times New Roman"/>
      </w:rPr>
      <w:t xml:space="preserve">  </w:t>
    </w:r>
    <w:r w:rsidR="00CB1CDD" w:rsidRPr="006F119A">
      <w:rPr>
        <w:rFonts w:ascii="Times New Roman" w:hAnsi="Times New Roman" w:cs="Times New Roman"/>
      </w:rPr>
      <w:t xml:space="preserve">                    </w:t>
    </w:r>
    <w:sdt>
      <w:sdtPr>
        <w:rPr>
          <w:rFonts w:ascii="Times New Roman" w:hAnsi="Times New Roman" w:cs="Times New Roman"/>
        </w:rPr>
        <w:id w:val="2015558308"/>
        <w:docPartObj>
          <w:docPartGallery w:val="Page Numbers (Top of Page)"/>
          <w:docPartUnique/>
        </w:docPartObj>
      </w:sdtPr>
      <w:sdtEndPr>
        <w:rPr>
          <w:noProof/>
        </w:rPr>
      </w:sdtEndPr>
      <w:sdtContent>
        <w:r w:rsidR="00CB1CDD" w:rsidRPr="006F119A">
          <w:rPr>
            <w:rFonts w:ascii="Times New Roman" w:hAnsi="Times New Roman" w:cs="Times New Roman"/>
          </w:rPr>
          <w:fldChar w:fldCharType="begin"/>
        </w:r>
        <w:r w:rsidR="00CB1CDD" w:rsidRPr="006F119A">
          <w:rPr>
            <w:rFonts w:ascii="Times New Roman" w:hAnsi="Times New Roman" w:cs="Times New Roman"/>
          </w:rPr>
          <w:instrText xml:space="preserve"> PAGE   \* MERGEFORMAT </w:instrText>
        </w:r>
        <w:r w:rsidR="00CB1CDD" w:rsidRPr="006F119A">
          <w:rPr>
            <w:rFonts w:ascii="Times New Roman" w:hAnsi="Times New Roman" w:cs="Times New Roman"/>
          </w:rPr>
          <w:fldChar w:fldCharType="separate"/>
        </w:r>
        <w:r w:rsidR="00520F71">
          <w:rPr>
            <w:rFonts w:ascii="Times New Roman" w:hAnsi="Times New Roman" w:cs="Times New Roman"/>
            <w:noProof/>
          </w:rPr>
          <w:t>7</w:t>
        </w:r>
        <w:r w:rsidR="00CB1CDD" w:rsidRPr="006F119A">
          <w:rPr>
            <w:rFonts w:ascii="Times New Roman" w:hAnsi="Times New Roman" w:cs="Times New Roman"/>
            <w:noProof/>
          </w:rPr>
          <w:fldChar w:fldCharType="end"/>
        </w:r>
      </w:sdtContent>
    </w:sdt>
  </w:p>
  <w:p w14:paraId="400817A5" w14:textId="77777777" w:rsidR="00AA0581" w:rsidRDefault="00AA05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F994E" w14:textId="2601A89A" w:rsidR="009E3772" w:rsidRPr="009E3772" w:rsidRDefault="00CB1CDD">
    <w:pPr>
      <w:pStyle w:val="Header"/>
      <w:rPr>
        <w:rFonts w:ascii="Times New Roman" w:hAnsi="Times New Roman" w:cs="Times New Roman"/>
      </w:rPr>
    </w:pPr>
    <w:bookmarkStart w:id="1" w:name="_Hlk36986770"/>
    <w:r>
      <w:rPr>
        <w:rFonts w:ascii="Times New Roman" w:hAnsi="Times New Roman" w:cs="Times New Roman"/>
      </w:rPr>
      <w:t xml:space="preserve">Running Head: </w:t>
    </w:r>
    <w:bookmarkEnd w:id="1"/>
    <w:r w:rsidR="00B41936">
      <w:rPr>
        <w:rFonts w:ascii="Times New Roman" w:hAnsi="Times New Roman" w:cs="Times New Roman"/>
      </w:rPr>
      <w:t>ADVERSE EVENT OR NEAR MISS ANALYSIS</w:t>
    </w:r>
    <w:r w:rsidR="00F735BB" w:rsidRPr="009E3772">
      <w:rPr>
        <w:rFonts w:ascii="Times New Roman" w:hAnsi="Times New Roman" w:cs="Times New Roman"/>
      </w:rPr>
      <w:t xml:space="preserve">        </w:t>
    </w:r>
    <w:r w:rsidR="00F735BB" w:rsidRPr="009E3772">
      <w:rPr>
        <w:rFonts w:ascii="Times New Roman" w:hAnsi="Times New Roman" w:cs="Times New Roman"/>
      </w:rPr>
      <w:tab/>
    </w:r>
    <w:sdt>
      <w:sdtPr>
        <w:rPr>
          <w:rFonts w:ascii="Times New Roman" w:hAnsi="Times New Roman" w:cs="Times New Roman"/>
        </w:rPr>
        <w:id w:val="-1570964899"/>
        <w:docPartObj>
          <w:docPartGallery w:val="Page Numbers (Top of Page)"/>
          <w:docPartUnique/>
        </w:docPartObj>
      </w:sdtPr>
      <w:sdtEndPr>
        <w:rPr>
          <w:noProof/>
        </w:rPr>
      </w:sdtEndPr>
      <w:sdtContent>
        <w:r w:rsidR="00F735BB" w:rsidRPr="009E3772">
          <w:rPr>
            <w:rFonts w:ascii="Times New Roman" w:hAnsi="Times New Roman" w:cs="Times New Roman"/>
          </w:rPr>
          <w:fldChar w:fldCharType="begin"/>
        </w:r>
        <w:r w:rsidR="00F735BB" w:rsidRPr="009E3772">
          <w:rPr>
            <w:rFonts w:ascii="Times New Roman" w:hAnsi="Times New Roman" w:cs="Times New Roman"/>
          </w:rPr>
          <w:instrText xml:space="preserve"> PAGE   \* MERGEFORMAT </w:instrText>
        </w:r>
        <w:r w:rsidR="00F735BB" w:rsidRPr="009E3772">
          <w:rPr>
            <w:rFonts w:ascii="Times New Roman" w:hAnsi="Times New Roman" w:cs="Times New Roman"/>
          </w:rPr>
          <w:fldChar w:fldCharType="separate"/>
        </w:r>
        <w:r w:rsidR="00520F71">
          <w:rPr>
            <w:rFonts w:ascii="Times New Roman" w:hAnsi="Times New Roman" w:cs="Times New Roman"/>
            <w:noProof/>
          </w:rPr>
          <w:t>1</w:t>
        </w:r>
        <w:r w:rsidR="00F735BB" w:rsidRPr="009E3772">
          <w:rPr>
            <w:rFonts w:ascii="Times New Roman" w:hAnsi="Times New Roman" w:cs="Times New Roman"/>
            <w:noProof/>
          </w:rPr>
          <w:fldChar w:fldCharType="end"/>
        </w:r>
      </w:sdtContent>
    </w:sdt>
  </w:p>
  <w:p w14:paraId="5DA79E8B" w14:textId="2CBEC791" w:rsidR="00AA0581" w:rsidRPr="009E3772" w:rsidRDefault="00AA0581">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4A146F"/>
    <w:multiLevelType w:val="multilevel"/>
    <w:tmpl w:val="5030B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E77144"/>
    <w:multiLevelType w:val="hybridMultilevel"/>
    <w:tmpl w:val="0052A55E"/>
    <w:lvl w:ilvl="0" w:tplc="EA88E7BA">
      <w:start w:val="1"/>
      <w:numFmt w:val="decimal"/>
      <w:lvlText w:val="%1."/>
      <w:lvlJc w:val="left"/>
      <w:pPr>
        <w:ind w:left="720" w:hanging="360"/>
      </w:pPr>
    </w:lvl>
    <w:lvl w:ilvl="1" w:tplc="8186651C">
      <w:start w:val="1"/>
      <w:numFmt w:val="lowerLetter"/>
      <w:lvlText w:val="%2."/>
      <w:lvlJc w:val="left"/>
      <w:pPr>
        <w:ind w:left="1440" w:hanging="360"/>
      </w:pPr>
    </w:lvl>
    <w:lvl w:ilvl="2" w:tplc="4A94A130" w:tentative="1">
      <w:start w:val="1"/>
      <w:numFmt w:val="lowerRoman"/>
      <w:lvlText w:val="%3."/>
      <w:lvlJc w:val="right"/>
      <w:pPr>
        <w:ind w:left="2160" w:hanging="180"/>
      </w:pPr>
    </w:lvl>
    <w:lvl w:ilvl="3" w:tplc="3ED6149A" w:tentative="1">
      <w:start w:val="1"/>
      <w:numFmt w:val="decimal"/>
      <w:lvlText w:val="%4."/>
      <w:lvlJc w:val="left"/>
      <w:pPr>
        <w:ind w:left="2880" w:hanging="360"/>
      </w:pPr>
    </w:lvl>
    <w:lvl w:ilvl="4" w:tplc="951E3EA6" w:tentative="1">
      <w:start w:val="1"/>
      <w:numFmt w:val="lowerLetter"/>
      <w:lvlText w:val="%5."/>
      <w:lvlJc w:val="left"/>
      <w:pPr>
        <w:ind w:left="3600" w:hanging="360"/>
      </w:pPr>
    </w:lvl>
    <w:lvl w:ilvl="5" w:tplc="F1665862" w:tentative="1">
      <w:start w:val="1"/>
      <w:numFmt w:val="lowerRoman"/>
      <w:lvlText w:val="%6."/>
      <w:lvlJc w:val="right"/>
      <w:pPr>
        <w:ind w:left="4320" w:hanging="180"/>
      </w:pPr>
    </w:lvl>
    <w:lvl w:ilvl="6" w:tplc="FDECD160" w:tentative="1">
      <w:start w:val="1"/>
      <w:numFmt w:val="decimal"/>
      <w:lvlText w:val="%7."/>
      <w:lvlJc w:val="left"/>
      <w:pPr>
        <w:ind w:left="5040" w:hanging="360"/>
      </w:pPr>
    </w:lvl>
    <w:lvl w:ilvl="7" w:tplc="CF58D9AA" w:tentative="1">
      <w:start w:val="1"/>
      <w:numFmt w:val="lowerLetter"/>
      <w:lvlText w:val="%8."/>
      <w:lvlJc w:val="left"/>
      <w:pPr>
        <w:ind w:left="5760" w:hanging="360"/>
      </w:pPr>
    </w:lvl>
    <w:lvl w:ilvl="8" w:tplc="EB7A48D4" w:tentative="1">
      <w:start w:val="1"/>
      <w:numFmt w:val="lowerRoman"/>
      <w:lvlText w:val="%9."/>
      <w:lvlJc w:val="right"/>
      <w:pPr>
        <w:ind w:left="6480" w:hanging="180"/>
      </w:pPr>
    </w:lvl>
  </w:abstractNum>
  <w:abstractNum w:abstractNumId="2" w15:restartNumberingAfterBreak="0">
    <w:nsid w:val="55752F7C"/>
    <w:multiLevelType w:val="multilevel"/>
    <w:tmpl w:val="A5EA9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A5"/>
    <w:rsid w:val="00013466"/>
    <w:rsid w:val="0001561A"/>
    <w:rsid w:val="0002458D"/>
    <w:rsid w:val="0003320E"/>
    <w:rsid w:val="000513F7"/>
    <w:rsid w:val="0006674F"/>
    <w:rsid w:val="000B1369"/>
    <w:rsid w:val="000B38AA"/>
    <w:rsid w:val="000B40A4"/>
    <w:rsid w:val="000C1379"/>
    <w:rsid w:val="000E4190"/>
    <w:rsid w:val="00126061"/>
    <w:rsid w:val="0014304E"/>
    <w:rsid w:val="0015532E"/>
    <w:rsid w:val="001654C6"/>
    <w:rsid w:val="00172641"/>
    <w:rsid w:val="001824A0"/>
    <w:rsid w:val="00185028"/>
    <w:rsid w:val="001A28DE"/>
    <w:rsid w:val="001A4877"/>
    <w:rsid w:val="001B0BE5"/>
    <w:rsid w:val="001C3480"/>
    <w:rsid w:val="001C78C6"/>
    <w:rsid w:val="001D12A8"/>
    <w:rsid w:val="001D230E"/>
    <w:rsid w:val="001D51DE"/>
    <w:rsid w:val="001D6AF1"/>
    <w:rsid w:val="001E0D12"/>
    <w:rsid w:val="00215FD3"/>
    <w:rsid w:val="0021725F"/>
    <w:rsid w:val="0022093C"/>
    <w:rsid w:val="002231B3"/>
    <w:rsid w:val="00240286"/>
    <w:rsid w:val="00253047"/>
    <w:rsid w:val="00261EA8"/>
    <w:rsid w:val="00274796"/>
    <w:rsid w:val="00290C92"/>
    <w:rsid w:val="002A4678"/>
    <w:rsid w:val="002B2B7F"/>
    <w:rsid w:val="002B6961"/>
    <w:rsid w:val="00327E83"/>
    <w:rsid w:val="00355F46"/>
    <w:rsid w:val="0036649D"/>
    <w:rsid w:val="00393C2B"/>
    <w:rsid w:val="003C5829"/>
    <w:rsid w:val="003D03A5"/>
    <w:rsid w:val="003E3679"/>
    <w:rsid w:val="003E4749"/>
    <w:rsid w:val="003F3488"/>
    <w:rsid w:val="004018CC"/>
    <w:rsid w:val="00404F7C"/>
    <w:rsid w:val="0044455B"/>
    <w:rsid w:val="004C17A9"/>
    <w:rsid w:val="004C3C5C"/>
    <w:rsid w:val="004C63E0"/>
    <w:rsid w:val="004E0C9D"/>
    <w:rsid w:val="004E5962"/>
    <w:rsid w:val="00500AAB"/>
    <w:rsid w:val="00511DB4"/>
    <w:rsid w:val="00520F71"/>
    <w:rsid w:val="00540EC0"/>
    <w:rsid w:val="0054719A"/>
    <w:rsid w:val="00550025"/>
    <w:rsid w:val="005648EC"/>
    <w:rsid w:val="00592503"/>
    <w:rsid w:val="005A23A8"/>
    <w:rsid w:val="005A2D93"/>
    <w:rsid w:val="005B6387"/>
    <w:rsid w:val="005E5785"/>
    <w:rsid w:val="006067F7"/>
    <w:rsid w:val="0060685E"/>
    <w:rsid w:val="006262D6"/>
    <w:rsid w:val="00630F6A"/>
    <w:rsid w:val="00641409"/>
    <w:rsid w:val="00646302"/>
    <w:rsid w:val="00653C5D"/>
    <w:rsid w:val="00683B33"/>
    <w:rsid w:val="006B3BD3"/>
    <w:rsid w:val="006B5764"/>
    <w:rsid w:val="006C28C0"/>
    <w:rsid w:val="006E31CC"/>
    <w:rsid w:val="006F119A"/>
    <w:rsid w:val="006F5FBB"/>
    <w:rsid w:val="00700CA1"/>
    <w:rsid w:val="00763940"/>
    <w:rsid w:val="00767F2E"/>
    <w:rsid w:val="00774371"/>
    <w:rsid w:val="007866CA"/>
    <w:rsid w:val="007A0AE8"/>
    <w:rsid w:val="007D44C5"/>
    <w:rsid w:val="00821DEE"/>
    <w:rsid w:val="0083426C"/>
    <w:rsid w:val="00846AE6"/>
    <w:rsid w:val="00847DE6"/>
    <w:rsid w:val="008523E7"/>
    <w:rsid w:val="0085530B"/>
    <w:rsid w:val="00864E89"/>
    <w:rsid w:val="008876D7"/>
    <w:rsid w:val="008B718D"/>
    <w:rsid w:val="008E414D"/>
    <w:rsid w:val="008F454F"/>
    <w:rsid w:val="00931EC7"/>
    <w:rsid w:val="00936EFD"/>
    <w:rsid w:val="009755C2"/>
    <w:rsid w:val="009809CE"/>
    <w:rsid w:val="00986C75"/>
    <w:rsid w:val="00986D7E"/>
    <w:rsid w:val="009C74D9"/>
    <w:rsid w:val="009E3772"/>
    <w:rsid w:val="00A024CB"/>
    <w:rsid w:val="00A10DCA"/>
    <w:rsid w:val="00A20B4A"/>
    <w:rsid w:val="00A92003"/>
    <w:rsid w:val="00AA0581"/>
    <w:rsid w:val="00AC0284"/>
    <w:rsid w:val="00AC4040"/>
    <w:rsid w:val="00AF4AA8"/>
    <w:rsid w:val="00B41936"/>
    <w:rsid w:val="00B51131"/>
    <w:rsid w:val="00B56F2B"/>
    <w:rsid w:val="00B80E5B"/>
    <w:rsid w:val="00BB0C55"/>
    <w:rsid w:val="00BC1444"/>
    <w:rsid w:val="00BD251A"/>
    <w:rsid w:val="00BD437C"/>
    <w:rsid w:val="00BD5632"/>
    <w:rsid w:val="00BE09DF"/>
    <w:rsid w:val="00C05AF8"/>
    <w:rsid w:val="00C23D4A"/>
    <w:rsid w:val="00C24FE6"/>
    <w:rsid w:val="00C27E81"/>
    <w:rsid w:val="00C3281A"/>
    <w:rsid w:val="00C76BC3"/>
    <w:rsid w:val="00C85B38"/>
    <w:rsid w:val="00C95A52"/>
    <w:rsid w:val="00CB1CDD"/>
    <w:rsid w:val="00CE5497"/>
    <w:rsid w:val="00CE6472"/>
    <w:rsid w:val="00CF676F"/>
    <w:rsid w:val="00D02760"/>
    <w:rsid w:val="00D106FA"/>
    <w:rsid w:val="00D13565"/>
    <w:rsid w:val="00D203D9"/>
    <w:rsid w:val="00D226CE"/>
    <w:rsid w:val="00D25639"/>
    <w:rsid w:val="00D42D76"/>
    <w:rsid w:val="00D65DED"/>
    <w:rsid w:val="00D90708"/>
    <w:rsid w:val="00D968E6"/>
    <w:rsid w:val="00DD14DE"/>
    <w:rsid w:val="00DE0E49"/>
    <w:rsid w:val="00DE1FE0"/>
    <w:rsid w:val="00DE28FE"/>
    <w:rsid w:val="00E34633"/>
    <w:rsid w:val="00E411C6"/>
    <w:rsid w:val="00E46805"/>
    <w:rsid w:val="00E67C24"/>
    <w:rsid w:val="00E74053"/>
    <w:rsid w:val="00E76D59"/>
    <w:rsid w:val="00E86527"/>
    <w:rsid w:val="00EA0A59"/>
    <w:rsid w:val="00EA6426"/>
    <w:rsid w:val="00EB5A3B"/>
    <w:rsid w:val="00EC1AFA"/>
    <w:rsid w:val="00EC3CA5"/>
    <w:rsid w:val="00EE4023"/>
    <w:rsid w:val="00F05E29"/>
    <w:rsid w:val="00F100D9"/>
    <w:rsid w:val="00F15AD6"/>
    <w:rsid w:val="00F31CF4"/>
    <w:rsid w:val="00F735BB"/>
    <w:rsid w:val="00F9319C"/>
    <w:rsid w:val="00FB5101"/>
    <w:rsid w:val="00FD627A"/>
    <w:rsid w:val="00FE1155"/>
    <w:rsid w:val="00FE5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15DFA"/>
  <w15:chartTrackingRefBased/>
  <w15:docId w15:val="{E3C52F10-EF98-4CB9-A6DB-960A5465C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CA5"/>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0581"/>
    <w:pPr>
      <w:tabs>
        <w:tab w:val="center" w:pos="4680"/>
        <w:tab w:val="right" w:pos="9360"/>
      </w:tabs>
    </w:pPr>
  </w:style>
  <w:style w:type="character" w:customStyle="1" w:styleId="HeaderChar">
    <w:name w:val="Header Char"/>
    <w:basedOn w:val="DefaultParagraphFont"/>
    <w:link w:val="Header"/>
    <w:uiPriority w:val="99"/>
    <w:rsid w:val="00AA0581"/>
    <w:rPr>
      <w:sz w:val="24"/>
      <w:szCs w:val="24"/>
    </w:rPr>
  </w:style>
  <w:style w:type="paragraph" w:styleId="Footer">
    <w:name w:val="footer"/>
    <w:basedOn w:val="Normal"/>
    <w:link w:val="FooterChar"/>
    <w:uiPriority w:val="99"/>
    <w:unhideWhenUsed/>
    <w:rsid w:val="00AA0581"/>
    <w:pPr>
      <w:tabs>
        <w:tab w:val="center" w:pos="4680"/>
        <w:tab w:val="right" w:pos="9360"/>
      </w:tabs>
    </w:pPr>
  </w:style>
  <w:style w:type="character" w:customStyle="1" w:styleId="FooterChar">
    <w:name w:val="Footer Char"/>
    <w:basedOn w:val="DefaultParagraphFont"/>
    <w:link w:val="Footer"/>
    <w:uiPriority w:val="99"/>
    <w:rsid w:val="00AA0581"/>
    <w:rPr>
      <w:sz w:val="24"/>
      <w:szCs w:val="24"/>
    </w:rPr>
  </w:style>
  <w:style w:type="paragraph" w:styleId="ListParagraph">
    <w:name w:val="List Paragraph"/>
    <w:basedOn w:val="Normal"/>
    <w:uiPriority w:val="34"/>
    <w:qFormat/>
    <w:rsid w:val="000B38AA"/>
    <w:pPr>
      <w:ind w:left="720"/>
      <w:contextualSpacing/>
    </w:pPr>
  </w:style>
  <w:style w:type="character" w:styleId="Hyperlink">
    <w:name w:val="Hyperlink"/>
    <w:basedOn w:val="DefaultParagraphFont"/>
    <w:uiPriority w:val="99"/>
    <w:unhideWhenUsed/>
    <w:rsid w:val="001D230E"/>
    <w:rPr>
      <w:color w:val="0563C1" w:themeColor="hyperlink"/>
      <w:u w:val="single"/>
    </w:rPr>
  </w:style>
  <w:style w:type="character" w:customStyle="1" w:styleId="UnresolvedMention1">
    <w:name w:val="Unresolved Mention1"/>
    <w:basedOn w:val="DefaultParagraphFont"/>
    <w:uiPriority w:val="99"/>
    <w:rsid w:val="001D230E"/>
    <w:rPr>
      <w:color w:val="605E5C"/>
      <w:shd w:val="clear" w:color="auto" w:fill="E1DFDD"/>
    </w:rPr>
  </w:style>
  <w:style w:type="paragraph" w:styleId="BalloonText">
    <w:name w:val="Balloon Text"/>
    <w:basedOn w:val="Normal"/>
    <w:link w:val="BalloonTextChar"/>
    <w:uiPriority w:val="99"/>
    <w:semiHidden/>
    <w:unhideWhenUsed/>
    <w:rsid w:val="007743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4371"/>
    <w:rPr>
      <w:rFonts w:ascii="Segoe UI" w:hAnsi="Segoe UI" w:cs="Segoe UI"/>
      <w:sz w:val="18"/>
      <w:szCs w:val="18"/>
    </w:rPr>
  </w:style>
  <w:style w:type="character" w:customStyle="1" w:styleId="UnresolvedMention2">
    <w:name w:val="Unresolved Mention2"/>
    <w:basedOn w:val="DefaultParagraphFont"/>
    <w:uiPriority w:val="99"/>
    <w:semiHidden/>
    <w:unhideWhenUsed/>
    <w:rsid w:val="00EE4023"/>
    <w:rPr>
      <w:color w:val="605E5C"/>
      <w:shd w:val="clear" w:color="auto" w:fill="E1DFDD"/>
    </w:rPr>
  </w:style>
  <w:style w:type="character" w:styleId="UnresolvedMention">
    <w:name w:val="Unresolved Mention"/>
    <w:basedOn w:val="DefaultParagraphFont"/>
    <w:uiPriority w:val="99"/>
    <w:semiHidden/>
    <w:unhideWhenUsed/>
    <w:rsid w:val="007866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614721">
      <w:bodyDiv w:val="1"/>
      <w:marLeft w:val="0"/>
      <w:marRight w:val="0"/>
      <w:marTop w:val="0"/>
      <w:marBottom w:val="0"/>
      <w:divBdr>
        <w:top w:val="none" w:sz="0" w:space="0" w:color="auto"/>
        <w:left w:val="none" w:sz="0" w:space="0" w:color="auto"/>
        <w:bottom w:val="none" w:sz="0" w:space="0" w:color="auto"/>
        <w:right w:val="none" w:sz="0" w:space="0" w:color="auto"/>
      </w:divBdr>
    </w:div>
    <w:div w:id="89405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CDD61-9613-457E-934F-4071D4BF4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1365</Words>
  <Characters>7783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 Morrow</dc:creator>
  <cp:lastModifiedBy>Adwoa Amoabeng</cp:lastModifiedBy>
  <cp:revision>2</cp:revision>
  <cp:lastPrinted>2020-05-20T18:03:00Z</cp:lastPrinted>
  <dcterms:created xsi:type="dcterms:W3CDTF">2020-11-08T12:34:00Z</dcterms:created>
  <dcterms:modified xsi:type="dcterms:W3CDTF">2020-11-08T12:34:00Z</dcterms:modified>
</cp:coreProperties>
</file>